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Layout w:type="fixed"/>
        <w:tblLook w:val="0000"/>
      </w:tblPr>
      <w:tblGrid>
        <w:gridCol w:w="6062"/>
        <w:gridCol w:w="3436"/>
      </w:tblGrid>
      <w:tr w:rsidR="00B95A32" w:rsidRPr="00414AC3" w:rsidTr="0088369C">
        <w:tc>
          <w:tcPr>
            <w:tcW w:w="6062" w:type="dxa"/>
          </w:tcPr>
          <w:p w:rsidR="00B95A32" w:rsidRPr="00414AC3" w:rsidRDefault="00B95A32" w:rsidP="00451C93">
            <w:pPr>
              <w:pStyle w:val="2"/>
              <w:spacing w:after="6"/>
              <w:jc w:val="left"/>
              <w:rPr>
                <w:rFonts w:asciiTheme="minorHAnsi" w:eastAsia="Arial Unicode MS" w:hAnsiTheme="minorHAnsi" w:cs="Calibri"/>
                <w:b w:val="0"/>
                <w:bCs/>
                <w:caps/>
                <w:sz w:val="22"/>
                <w:szCs w:val="22"/>
              </w:rPr>
            </w:pPr>
            <w:r w:rsidRPr="00414AC3">
              <w:rPr>
                <w:rFonts w:asciiTheme="minorHAnsi" w:hAnsiTheme="minorHAnsi" w:cs="Calibri"/>
                <w:b w:val="0"/>
                <w:bCs/>
                <w:sz w:val="22"/>
                <w:szCs w:val="22"/>
              </w:rPr>
              <w:t>Π</w:t>
            </w:r>
            <w:r w:rsidRPr="00414AC3">
              <w:rPr>
                <w:rFonts w:asciiTheme="minorHAnsi" w:hAnsiTheme="minorHAnsi" w:cs="Calibri"/>
                <w:b w:val="0"/>
                <w:bCs/>
                <w:caps/>
                <w:sz w:val="22"/>
                <w:szCs w:val="22"/>
              </w:rPr>
              <w:t xml:space="preserve">ρος </w:t>
            </w:r>
          </w:p>
        </w:tc>
        <w:tc>
          <w:tcPr>
            <w:tcW w:w="3436" w:type="dxa"/>
          </w:tcPr>
          <w:p w:rsidR="00B95A32" w:rsidRPr="00414AC3" w:rsidRDefault="00B95A32" w:rsidP="000D4E30">
            <w:pPr>
              <w:pStyle w:val="2"/>
              <w:spacing w:after="6"/>
              <w:jc w:val="right"/>
              <w:rPr>
                <w:rFonts w:asciiTheme="minorHAnsi" w:eastAsia="Arial Unicode MS" w:hAnsiTheme="minorHAnsi" w:cs="Calibri"/>
                <w:b w:val="0"/>
                <w:bCs/>
                <w:sz w:val="22"/>
                <w:szCs w:val="22"/>
                <w:u w:val="none"/>
              </w:rPr>
            </w:pPr>
            <w:proofErr w:type="spellStart"/>
            <w:r w:rsidRPr="00414AC3">
              <w:rPr>
                <w:rFonts w:asciiTheme="minorHAnsi" w:hAnsiTheme="minorHAnsi" w:cs="Calibri"/>
                <w:b w:val="0"/>
                <w:bCs/>
                <w:sz w:val="22"/>
                <w:szCs w:val="22"/>
                <w:u w:val="none"/>
              </w:rPr>
              <w:t>Αθήνα</w:t>
            </w:r>
            <w:proofErr w:type="spellEnd"/>
            <w:r w:rsidRPr="00414AC3">
              <w:rPr>
                <w:rFonts w:asciiTheme="minorHAnsi" w:hAnsiTheme="minorHAnsi" w:cs="Calibri"/>
                <w:b w:val="0"/>
                <w:bCs/>
                <w:sz w:val="22"/>
                <w:szCs w:val="22"/>
                <w:u w:val="none"/>
              </w:rPr>
              <w:t xml:space="preserve">, </w:t>
            </w:r>
            <w:r w:rsidR="000020EC" w:rsidRPr="00414AC3">
              <w:rPr>
                <w:rFonts w:asciiTheme="minorHAnsi" w:hAnsiTheme="minorHAnsi" w:cs="Calibri"/>
                <w:b w:val="0"/>
                <w:bCs/>
                <w:sz w:val="22"/>
                <w:szCs w:val="22"/>
                <w:u w:val="none"/>
              </w:rPr>
              <w:t>10</w:t>
            </w:r>
            <w:r w:rsidR="00961831" w:rsidRPr="00414AC3">
              <w:rPr>
                <w:rFonts w:asciiTheme="minorHAnsi" w:hAnsiTheme="minorHAnsi" w:cs="Calibri"/>
                <w:b w:val="0"/>
                <w:bCs/>
                <w:sz w:val="22"/>
                <w:szCs w:val="22"/>
                <w:u w:val="none"/>
              </w:rPr>
              <w:t>/</w:t>
            </w:r>
            <w:r w:rsidR="000020EC" w:rsidRPr="00414AC3">
              <w:rPr>
                <w:rFonts w:asciiTheme="minorHAnsi" w:hAnsiTheme="minorHAnsi" w:cs="Calibri"/>
                <w:b w:val="0"/>
                <w:bCs/>
                <w:sz w:val="22"/>
                <w:szCs w:val="22"/>
                <w:u w:val="none"/>
              </w:rPr>
              <w:t>02</w:t>
            </w:r>
            <w:r w:rsidRPr="00414AC3">
              <w:rPr>
                <w:rFonts w:asciiTheme="minorHAnsi" w:hAnsiTheme="minorHAnsi" w:cs="Calibri"/>
                <w:b w:val="0"/>
                <w:bCs/>
                <w:sz w:val="22"/>
                <w:szCs w:val="22"/>
                <w:u w:val="none"/>
              </w:rPr>
              <w:t>/201</w:t>
            </w:r>
            <w:r w:rsidR="000020EC" w:rsidRPr="00414AC3">
              <w:rPr>
                <w:rFonts w:asciiTheme="minorHAnsi" w:hAnsiTheme="minorHAnsi" w:cs="Calibri"/>
                <w:b w:val="0"/>
                <w:bCs/>
                <w:sz w:val="22"/>
                <w:szCs w:val="22"/>
                <w:u w:val="none"/>
              </w:rPr>
              <w:t>7</w:t>
            </w:r>
          </w:p>
        </w:tc>
      </w:tr>
      <w:tr w:rsidR="000D4E30" w:rsidRPr="00414AC3" w:rsidTr="0088369C">
        <w:tc>
          <w:tcPr>
            <w:tcW w:w="6062" w:type="dxa"/>
          </w:tcPr>
          <w:p w:rsidR="000D4E30" w:rsidRPr="00414AC3" w:rsidRDefault="000D4E30" w:rsidP="00451C93">
            <w:pPr>
              <w:pStyle w:val="2"/>
              <w:spacing w:after="6"/>
              <w:jc w:val="left"/>
              <w:rPr>
                <w:rFonts w:asciiTheme="minorHAnsi" w:hAnsiTheme="minorHAnsi" w:cs="Calibri"/>
                <w:b w:val="0"/>
                <w:bCs/>
                <w:sz w:val="22"/>
                <w:szCs w:val="22"/>
              </w:rPr>
            </w:pPr>
          </w:p>
        </w:tc>
        <w:tc>
          <w:tcPr>
            <w:tcW w:w="3436" w:type="dxa"/>
          </w:tcPr>
          <w:p w:rsidR="000D4E30" w:rsidRPr="00414AC3" w:rsidRDefault="000D4E30" w:rsidP="000D4E30">
            <w:pPr>
              <w:pStyle w:val="2"/>
              <w:spacing w:after="6"/>
              <w:jc w:val="right"/>
              <w:rPr>
                <w:rFonts w:asciiTheme="minorHAnsi" w:hAnsiTheme="minorHAnsi" w:cs="Calibri"/>
                <w:b w:val="0"/>
                <w:bCs/>
                <w:sz w:val="22"/>
                <w:szCs w:val="22"/>
                <w:u w:val="none"/>
              </w:rPr>
            </w:pPr>
          </w:p>
        </w:tc>
      </w:tr>
      <w:tr w:rsidR="00B95A32" w:rsidRPr="00414AC3" w:rsidTr="000020EC">
        <w:trPr>
          <w:trHeight w:val="1711"/>
        </w:trPr>
        <w:tc>
          <w:tcPr>
            <w:tcW w:w="6062" w:type="dxa"/>
          </w:tcPr>
          <w:p w:rsidR="005C6E3B" w:rsidRPr="00414AC3" w:rsidRDefault="00961831" w:rsidP="00451C93">
            <w:pPr>
              <w:spacing w:after="6"/>
              <w:rPr>
                <w:rFonts w:asciiTheme="minorHAnsi" w:hAnsiTheme="minorHAnsi" w:cs="Calibri"/>
                <w:b/>
                <w:bCs/>
                <w:sz w:val="22"/>
                <w:szCs w:val="22"/>
              </w:rPr>
            </w:pPr>
            <w:r w:rsidRPr="00414AC3">
              <w:rPr>
                <w:rFonts w:asciiTheme="minorHAnsi" w:hAnsiTheme="minorHAnsi" w:cs="Calibri"/>
                <w:b/>
                <w:bCs/>
                <w:sz w:val="22"/>
                <w:szCs w:val="22"/>
              </w:rPr>
              <w:t xml:space="preserve">ΓΕΝΙΚΟ ΝΟΣΟΚΟΜΕΙΟ </w:t>
            </w:r>
            <w:r w:rsidR="007B68AC" w:rsidRPr="00414AC3">
              <w:rPr>
                <w:rFonts w:asciiTheme="minorHAnsi" w:hAnsiTheme="minorHAnsi" w:cs="Calibri"/>
                <w:b/>
                <w:bCs/>
                <w:sz w:val="22"/>
                <w:szCs w:val="22"/>
              </w:rPr>
              <w:t xml:space="preserve">ΑΤΤΙΚΗΣ </w:t>
            </w:r>
            <w:r w:rsidR="005C6E3B" w:rsidRPr="00414AC3">
              <w:rPr>
                <w:rFonts w:asciiTheme="minorHAnsi" w:hAnsiTheme="minorHAnsi" w:cs="Calibri"/>
                <w:b/>
                <w:bCs/>
                <w:sz w:val="22"/>
                <w:szCs w:val="22"/>
              </w:rPr>
              <w:t xml:space="preserve"> </w:t>
            </w:r>
          </w:p>
          <w:p w:rsidR="000D4E30" w:rsidRPr="00414AC3" w:rsidRDefault="007B68AC" w:rsidP="00451C93">
            <w:pPr>
              <w:spacing w:after="6"/>
              <w:rPr>
                <w:rFonts w:asciiTheme="minorHAnsi" w:hAnsiTheme="minorHAnsi" w:cs="Calibri"/>
                <w:b/>
                <w:bCs/>
                <w:sz w:val="22"/>
                <w:szCs w:val="22"/>
              </w:rPr>
            </w:pPr>
            <w:r w:rsidRPr="00414AC3">
              <w:rPr>
                <w:rFonts w:asciiTheme="minorHAnsi" w:hAnsiTheme="minorHAnsi" w:cs="Calibri"/>
                <w:b/>
                <w:bCs/>
                <w:sz w:val="22"/>
                <w:szCs w:val="22"/>
              </w:rPr>
              <w:t>ΣΙΣΜΑΝΟΓΛΕΙΟ- ΑΜΑΛΙΑ ΦΛΕΜΙΓΚ Ν.Π.Δ.Δ.</w:t>
            </w:r>
          </w:p>
          <w:p w:rsidR="00B95A32" w:rsidRPr="00414AC3" w:rsidRDefault="007B68AC" w:rsidP="00451C93">
            <w:pPr>
              <w:spacing w:after="6"/>
              <w:rPr>
                <w:rFonts w:asciiTheme="minorHAnsi" w:hAnsiTheme="minorHAnsi" w:cs="Calibri"/>
                <w:bCs/>
                <w:sz w:val="22"/>
                <w:szCs w:val="22"/>
              </w:rPr>
            </w:pPr>
            <w:r w:rsidRPr="00414AC3">
              <w:rPr>
                <w:rFonts w:asciiTheme="minorHAnsi" w:hAnsiTheme="minorHAnsi" w:cs="Calibri"/>
                <w:bCs/>
                <w:sz w:val="22"/>
                <w:szCs w:val="22"/>
              </w:rPr>
              <w:t>Υποδ</w:t>
            </w:r>
            <w:r w:rsidR="00961831" w:rsidRPr="00414AC3">
              <w:rPr>
                <w:rFonts w:asciiTheme="minorHAnsi" w:hAnsiTheme="minorHAnsi" w:cs="Calibri"/>
                <w:bCs/>
                <w:sz w:val="22"/>
                <w:szCs w:val="22"/>
              </w:rPr>
              <w:t xml:space="preserve">ιεύθυνση </w:t>
            </w:r>
            <w:r w:rsidRPr="00414AC3">
              <w:rPr>
                <w:rFonts w:asciiTheme="minorHAnsi" w:hAnsiTheme="minorHAnsi" w:cs="Calibri"/>
                <w:bCs/>
                <w:sz w:val="22"/>
                <w:szCs w:val="22"/>
              </w:rPr>
              <w:t>Οικονομικού</w:t>
            </w:r>
          </w:p>
          <w:p w:rsidR="007B68AC" w:rsidRPr="00414AC3" w:rsidRDefault="007B68AC" w:rsidP="00451C93">
            <w:pPr>
              <w:spacing w:after="6"/>
              <w:rPr>
                <w:rFonts w:asciiTheme="minorHAnsi" w:hAnsiTheme="minorHAnsi" w:cs="Calibri"/>
                <w:bCs/>
                <w:sz w:val="22"/>
                <w:szCs w:val="22"/>
              </w:rPr>
            </w:pPr>
            <w:r w:rsidRPr="00414AC3">
              <w:rPr>
                <w:rFonts w:asciiTheme="minorHAnsi" w:hAnsiTheme="minorHAnsi" w:cs="Calibri"/>
                <w:bCs/>
                <w:sz w:val="22"/>
                <w:szCs w:val="22"/>
              </w:rPr>
              <w:t>Τμήμα Οικονομικού</w:t>
            </w:r>
          </w:p>
          <w:p w:rsidR="000D4E30" w:rsidRPr="00414AC3" w:rsidRDefault="000D4E30" w:rsidP="00451C93">
            <w:pPr>
              <w:spacing w:after="6"/>
              <w:rPr>
                <w:rFonts w:asciiTheme="minorHAnsi" w:hAnsiTheme="minorHAnsi" w:cs="Calibri"/>
                <w:bCs/>
                <w:sz w:val="22"/>
                <w:szCs w:val="22"/>
              </w:rPr>
            </w:pPr>
          </w:p>
        </w:tc>
        <w:tc>
          <w:tcPr>
            <w:tcW w:w="3436" w:type="dxa"/>
          </w:tcPr>
          <w:p w:rsidR="00B95A32" w:rsidRPr="00414AC3" w:rsidRDefault="00B95A32" w:rsidP="00BD62DD">
            <w:pPr>
              <w:spacing w:after="6"/>
              <w:jc w:val="right"/>
              <w:rPr>
                <w:rFonts w:asciiTheme="minorHAnsi" w:hAnsiTheme="minorHAnsi" w:cs="Calibri"/>
                <w:bCs/>
                <w:sz w:val="22"/>
                <w:szCs w:val="22"/>
              </w:rPr>
            </w:pPr>
          </w:p>
        </w:tc>
      </w:tr>
      <w:tr w:rsidR="00B95A32" w:rsidRPr="00414AC3" w:rsidTr="0088369C">
        <w:tc>
          <w:tcPr>
            <w:tcW w:w="6062" w:type="dxa"/>
            <w:vAlign w:val="bottom"/>
          </w:tcPr>
          <w:p w:rsidR="00B95A32" w:rsidRPr="00414AC3" w:rsidRDefault="007B68AC" w:rsidP="00451C93">
            <w:pPr>
              <w:pStyle w:val="2"/>
              <w:spacing w:after="6"/>
              <w:jc w:val="left"/>
              <w:rPr>
                <w:rFonts w:asciiTheme="minorHAnsi" w:eastAsia="Arial Unicode MS" w:hAnsiTheme="minorHAnsi" w:cs="Calibri"/>
                <w:b w:val="0"/>
                <w:bCs/>
                <w:sz w:val="22"/>
                <w:szCs w:val="22"/>
              </w:rPr>
            </w:pPr>
            <w:r w:rsidRPr="00414AC3">
              <w:rPr>
                <w:rFonts w:asciiTheme="minorHAnsi" w:eastAsia="Arial Unicode MS" w:hAnsiTheme="minorHAnsi" w:cs="Calibri"/>
                <w:b w:val="0"/>
                <w:bCs/>
                <w:sz w:val="22"/>
                <w:szCs w:val="22"/>
                <w:lang w:val="el-GR"/>
              </w:rPr>
              <w:t>Γραφείο</w:t>
            </w:r>
            <w:r w:rsidR="00B95A32" w:rsidRPr="00414AC3">
              <w:rPr>
                <w:rFonts w:asciiTheme="minorHAnsi" w:eastAsia="Arial Unicode MS" w:hAnsiTheme="minorHAnsi" w:cs="Calibri"/>
                <w:b w:val="0"/>
                <w:bCs/>
                <w:sz w:val="22"/>
                <w:szCs w:val="22"/>
              </w:rPr>
              <w:t xml:space="preserve"> Προμηθειών </w:t>
            </w:r>
          </w:p>
        </w:tc>
        <w:tc>
          <w:tcPr>
            <w:tcW w:w="3436" w:type="dxa"/>
          </w:tcPr>
          <w:p w:rsidR="00B95A32" w:rsidRPr="00414AC3" w:rsidRDefault="00B95A32" w:rsidP="0088369C">
            <w:pPr>
              <w:spacing w:after="6"/>
              <w:jc w:val="center"/>
              <w:rPr>
                <w:rFonts w:asciiTheme="minorHAnsi" w:hAnsiTheme="minorHAnsi" w:cs="Calibri"/>
                <w:bCs/>
                <w:sz w:val="22"/>
                <w:szCs w:val="22"/>
                <w:lang w:val="en-US"/>
              </w:rPr>
            </w:pPr>
          </w:p>
        </w:tc>
      </w:tr>
    </w:tbl>
    <w:p w:rsidR="00961831" w:rsidRPr="00414AC3" w:rsidRDefault="00961831" w:rsidP="00B95A32">
      <w:pPr>
        <w:spacing w:after="6"/>
        <w:ind w:firstLine="720"/>
        <w:rPr>
          <w:rFonts w:asciiTheme="minorHAnsi" w:hAnsiTheme="minorHAnsi" w:cs="Calibri"/>
          <w:sz w:val="22"/>
          <w:szCs w:val="22"/>
        </w:rPr>
      </w:pPr>
    </w:p>
    <w:p w:rsidR="00B95A32" w:rsidRPr="00414AC3" w:rsidRDefault="00B95A32" w:rsidP="00B95A32">
      <w:pPr>
        <w:spacing w:after="6"/>
        <w:ind w:firstLine="720"/>
        <w:rPr>
          <w:rFonts w:asciiTheme="minorHAnsi" w:hAnsiTheme="minorHAnsi" w:cs="Calibri"/>
          <w:sz w:val="22"/>
          <w:szCs w:val="22"/>
        </w:rPr>
      </w:pPr>
      <w:proofErr w:type="spellStart"/>
      <w:r w:rsidRPr="00414AC3">
        <w:rPr>
          <w:rFonts w:asciiTheme="minorHAnsi" w:hAnsiTheme="minorHAnsi" w:cs="Calibri"/>
          <w:sz w:val="22"/>
          <w:szCs w:val="22"/>
        </w:rPr>
        <w:t>Τηλ</w:t>
      </w:r>
      <w:proofErr w:type="spellEnd"/>
      <w:r w:rsidRPr="00414AC3">
        <w:rPr>
          <w:rFonts w:asciiTheme="minorHAnsi" w:hAnsiTheme="minorHAnsi" w:cs="Calibri"/>
          <w:sz w:val="22"/>
          <w:szCs w:val="22"/>
        </w:rPr>
        <w:t xml:space="preserve">: </w:t>
      </w:r>
      <w:r w:rsidR="007B68AC" w:rsidRPr="00414AC3">
        <w:rPr>
          <w:rFonts w:asciiTheme="minorHAnsi" w:hAnsiTheme="minorHAnsi" w:cs="Calibri"/>
          <w:sz w:val="22"/>
          <w:szCs w:val="22"/>
        </w:rPr>
        <w:t>213 2058558</w:t>
      </w:r>
      <w:r w:rsidRPr="00414AC3">
        <w:rPr>
          <w:rFonts w:asciiTheme="minorHAnsi" w:hAnsiTheme="minorHAnsi" w:cs="Calibri"/>
          <w:sz w:val="22"/>
          <w:szCs w:val="22"/>
        </w:rPr>
        <w:t xml:space="preserve"> </w:t>
      </w:r>
    </w:p>
    <w:p w:rsidR="00961831" w:rsidRPr="00414AC3" w:rsidRDefault="00961831" w:rsidP="00B95A32">
      <w:pPr>
        <w:spacing w:after="6"/>
        <w:ind w:firstLine="720"/>
        <w:rPr>
          <w:rFonts w:asciiTheme="minorHAnsi" w:hAnsiTheme="minorHAnsi" w:cs="Calibri"/>
          <w:sz w:val="22"/>
          <w:szCs w:val="22"/>
        </w:rPr>
      </w:pPr>
      <w:proofErr w:type="gramStart"/>
      <w:r w:rsidRPr="00414AC3">
        <w:rPr>
          <w:rFonts w:asciiTheme="minorHAnsi" w:hAnsiTheme="minorHAnsi" w:cs="Calibri"/>
          <w:sz w:val="22"/>
          <w:szCs w:val="22"/>
          <w:lang w:val="en-US"/>
        </w:rPr>
        <w:t>Fax</w:t>
      </w:r>
      <w:r w:rsidRPr="00414AC3">
        <w:rPr>
          <w:rFonts w:asciiTheme="minorHAnsi" w:hAnsiTheme="minorHAnsi" w:cs="Calibri"/>
          <w:sz w:val="22"/>
          <w:szCs w:val="22"/>
        </w:rPr>
        <w:t xml:space="preserve"> :</w:t>
      </w:r>
      <w:proofErr w:type="gramEnd"/>
      <w:r w:rsidRPr="00414AC3">
        <w:rPr>
          <w:rFonts w:asciiTheme="minorHAnsi" w:hAnsiTheme="minorHAnsi" w:cs="Calibri"/>
          <w:sz w:val="22"/>
          <w:szCs w:val="22"/>
        </w:rPr>
        <w:t xml:space="preserve"> </w:t>
      </w:r>
      <w:r w:rsidR="007B68AC" w:rsidRPr="00414AC3">
        <w:rPr>
          <w:rFonts w:asciiTheme="minorHAnsi" w:hAnsiTheme="minorHAnsi" w:cs="Calibri"/>
          <w:sz w:val="22"/>
          <w:szCs w:val="22"/>
        </w:rPr>
        <w:t>213 2058614</w:t>
      </w:r>
    </w:p>
    <w:p w:rsidR="00B95A32" w:rsidRPr="00414AC3" w:rsidRDefault="00961831" w:rsidP="00B95A32">
      <w:pPr>
        <w:spacing w:after="6"/>
        <w:rPr>
          <w:rFonts w:asciiTheme="minorHAnsi" w:hAnsiTheme="minorHAnsi" w:cs="Calibri"/>
          <w:sz w:val="22"/>
          <w:szCs w:val="22"/>
        </w:rPr>
      </w:pPr>
      <w:r w:rsidRPr="00414AC3">
        <w:rPr>
          <w:rFonts w:asciiTheme="minorHAnsi" w:hAnsiTheme="minorHAnsi" w:cs="Calibri"/>
          <w:sz w:val="22"/>
          <w:szCs w:val="22"/>
        </w:rPr>
        <w:t xml:space="preserve">            </w:t>
      </w:r>
    </w:p>
    <w:p w:rsidR="00B95A32" w:rsidRPr="00414AC3" w:rsidRDefault="00B95A32" w:rsidP="00B95A32">
      <w:pPr>
        <w:pStyle w:val="1"/>
        <w:spacing w:after="6"/>
        <w:jc w:val="center"/>
        <w:rPr>
          <w:rFonts w:asciiTheme="minorHAnsi" w:hAnsiTheme="minorHAnsi" w:cs="Calibri"/>
          <w:b w:val="0"/>
          <w:sz w:val="22"/>
          <w:szCs w:val="22"/>
        </w:rPr>
      </w:pPr>
    </w:p>
    <w:p w:rsidR="00961831" w:rsidRPr="00414AC3" w:rsidRDefault="00B95A32" w:rsidP="00B95A32">
      <w:pPr>
        <w:spacing w:after="6"/>
        <w:ind w:left="1440" w:hanging="873"/>
        <w:rPr>
          <w:rFonts w:asciiTheme="minorHAnsi" w:hAnsiTheme="minorHAnsi" w:cs="Calibri"/>
          <w:bCs/>
          <w:sz w:val="22"/>
          <w:szCs w:val="22"/>
        </w:rPr>
      </w:pPr>
      <w:r w:rsidRPr="00414AC3">
        <w:rPr>
          <w:rFonts w:asciiTheme="minorHAnsi" w:hAnsiTheme="minorHAnsi" w:cs="Calibri"/>
          <w:b/>
          <w:sz w:val="22"/>
          <w:szCs w:val="22"/>
        </w:rPr>
        <w:t>ΘΕΜΑ:</w:t>
      </w:r>
      <w:r w:rsidRPr="00414AC3">
        <w:rPr>
          <w:rFonts w:asciiTheme="minorHAnsi" w:hAnsiTheme="minorHAnsi" w:cs="Calibri"/>
          <w:bCs/>
          <w:sz w:val="22"/>
          <w:szCs w:val="22"/>
        </w:rPr>
        <w:t xml:space="preserve"> </w:t>
      </w:r>
      <w:r w:rsidRPr="00414AC3">
        <w:rPr>
          <w:rFonts w:asciiTheme="minorHAnsi" w:hAnsiTheme="minorHAnsi" w:cs="Calibri"/>
          <w:bCs/>
          <w:sz w:val="22"/>
          <w:szCs w:val="22"/>
        </w:rPr>
        <w:tab/>
      </w:r>
      <w:r w:rsidR="000020EC" w:rsidRPr="00414AC3">
        <w:rPr>
          <w:rFonts w:asciiTheme="minorHAnsi" w:hAnsiTheme="minorHAnsi" w:cs="Calibri"/>
          <w:bCs/>
          <w:sz w:val="22"/>
          <w:szCs w:val="22"/>
        </w:rPr>
        <w:t>ΑΝΑΚΟΙΝΩΣΗ ΔΙΕΝΕΡΓΕΙΑΣ ΔΗΜΟΣΙΑΣ ΔΙΑΒΟΥΛΕΥΣΗΣ ΤΩΝ ΤΕΧΝΙΚΩΝ ΠΡΟΔΙΑΓΡΑΦΩΝ ΓΙΑ</w:t>
      </w:r>
      <w:r w:rsidR="007B68AC" w:rsidRPr="00414AC3">
        <w:rPr>
          <w:rFonts w:asciiTheme="minorHAnsi" w:hAnsiTheme="minorHAnsi" w:cs="Calibri"/>
          <w:bCs/>
          <w:sz w:val="22"/>
          <w:szCs w:val="22"/>
        </w:rPr>
        <w:t xml:space="preserve"> ΤΗΝ ΠΡΟΜΗΘΕΙΑ ΑΝΤΙΔΡΑΣΤΗΡΙΩΝ </w:t>
      </w:r>
      <w:r w:rsidR="000020EC" w:rsidRPr="00414AC3">
        <w:rPr>
          <w:rFonts w:asciiTheme="minorHAnsi" w:hAnsiTheme="minorHAnsi" w:cs="Calibri"/>
          <w:bCs/>
          <w:sz w:val="22"/>
          <w:szCs w:val="22"/>
        </w:rPr>
        <w:t xml:space="preserve">ΚΥΤΤΑΡΟΛΟΓΙΚΟΥ ΚΑΙ </w:t>
      </w:r>
      <w:r w:rsidR="007B68AC" w:rsidRPr="00414AC3">
        <w:rPr>
          <w:rFonts w:asciiTheme="minorHAnsi" w:hAnsiTheme="minorHAnsi" w:cs="Calibri"/>
          <w:bCs/>
          <w:sz w:val="22"/>
          <w:szCs w:val="22"/>
        </w:rPr>
        <w:t>ΠΑΘΟΛΟΓΟΑΝΑΤΟΜΙΚΟΥ ΕΡΓΑΣΤΗΡΙΟΥ</w:t>
      </w:r>
    </w:p>
    <w:p w:rsidR="00961831" w:rsidRPr="00414AC3" w:rsidRDefault="00961831" w:rsidP="00B95A32">
      <w:pPr>
        <w:spacing w:after="6"/>
        <w:ind w:left="1440" w:hanging="873"/>
        <w:rPr>
          <w:rFonts w:asciiTheme="minorHAnsi" w:hAnsiTheme="minorHAnsi" w:cs="Calibri"/>
          <w:bCs/>
          <w:sz w:val="22"/>
          <w:szCs w:val="22"/>
        </w:rPr>
      </w:pPr>
      <w:r w:rsidRPr="00414AC3">
        <w:rPr>
          <w:rFonts w:asciiTheme="minorHAnsi" w:hAnsiTheme="minorHAnsi" w:cs="Calibri"/>
          <w:bCs/>
          <w:sz w:val="22"/>
          <w:szCs w:val="22"/>
        </w:rPr>
        <w:t xml:space="preserve">  </w:t>
      </w:r>
    </w:p>
    <w:p w:rsidR="00B95A32" w:rsidRPr="00414AC3" w:rsidRDefault="00B95A32" w:rsidP="00B95A32">
      <w:pPr>
        <w:spacing w:after="6"/>
        <w:ind w:left="1440" w:hanging="873"/>
        <w:rPr>
          <w:rFonts w:asciiTheme="minorHAnsi" w:hAnsiTheme="minorHAnsi" w:cs="Calibri"/>
          <w:bCs/>
          <w:sz w:val="22"/>
          <w:szCs w:val="22"/>
        </w:rPr>
      </w:pPr>
    </w:p>
    <w:p w:rsidR="00B95A32" w:rsidRPr="00414AC3" w:rsidRDefault="00B95A32" w:rsidP="00B95A32">
      <w:pPr>
        <w:spacing w:after="6"/>
        <w:ind w:left="1440" w:hanging="873"/>
        <w:rPr>
          <w:rFonts w:asciiTheme="minorHAnsi" w:hAnsiTheme="minorHAnsi" w:cs="Calibri"/>
          <w:bCs/>
          <w:sz w:val="22"/>
          <w:szCs w:val="22"/>
        </w:rPr>
      </w:pPr>
      <w:proofErr w:type="spellStart"/>
      <w:r w:rsidRPr="00414AC3">
        <w:rPr>
          <w:rFonts w:asciiTheme="minorHAnsi" w:hAnsiTheme="minorHAnsi" w:cs="Calibri"/>
          <w:bCs/>
          <w:sz w:val="22"/>
          <w:szCs w:val="22"/>
        </w:rPr>
        <w:t>Σχετ</w:t>
      </w:r>
      <w:proofErr w:type="spellEnd"/>
      <w:r w:rsidRPr="00414AC3">
        <w:rPr>
          <w:rFonts w:asciiTheme="minorHAnsi" w:hAnsiTheme="minorHAnsi" w:cs="Calibri"/>
          <w:bCs/>
          <w:sz w:val="22"/>
          <w:szCs w:val="22"/>
        </w:rPr>
        <w:t xml:space="preserve">: Η από </w:t>
      </w:r>
      <w:r w:rsidR="000020EC" w:rsidRPr="00414AC3">
        <w:rPr>
          <w:rFonts w:asciiTheme="minorHAnsi" w:hAnsiTheme="minorHAnsi" w:cs="Calibri"/>
          <w:bCs/>
          <w:sz w:val="22"/>
          <w:szCs w:val="22"/>
        </w:rPr>
        <w:t>01</w:t>
      </w:r>
      <w:r w:rsidRPr="00414AC3">
        <w:rPr>
          <w:rFonts w:asciiTheme="minorHAnsi" w:hAnsiTheme="minorHAnsi" w:cs="Calibri"/>
          <w:bCs/>
          <w:sz w:val="22"/>
          <w:szCs w:val="22"/>
        </w:rPr>
        <w:t>/</w:t>
      </w:r>
      <w:r w:rsidR="000020EC" w:rsidRPr="00414AC3">
        <w:rPr>
          <w:rFonts w:asciiTheme="minorHAnsi" w:hAnsiTheme="minorHAnsi" w:cs="Calibri"/>
          <w:bCs/>
          <w:sz w:val="22"/>
          <w:szCs w:val="22"/>
        </w:rPr>
        <w:t>02</w:t>
      </w:r>
      <w:r w:rsidRPr="00414AC3">
        <w:rPr>
          <w:rFonts w:asciiTheme="minorHAnsi" w:hAnsiTheme="minorHAnsi" w:cs="Calibri"/>
          <w:bCs/>
          <w:sz w:val="22"/>
          <w:szCs w:val="22"/>
        </w:rPr>
        <w:t>/201</w:t>
      </w:r>
      <w:r w:rsidR="000020EC" w:rsidRPr="00414AC3">
        <w:rPr>
          <w:rFonts w:asciiTheme="minorHAnsi" w:hAnsiTheme="minorHAnsi" w:cs="Calibri"/>
          <w:bCs/>
          <w:sz w:val="22"/>
          <w:szCs w:val="22"/>
        </w:rPr>
        <w:t>7</w:t>
      </w:r>
      <w:r w:rsidRPr="00414AC3">
        <w:rPr>
          <w:rFonts w:asciiTheme="minorHAnsi" w:hAnsiTheme="minorHAnsi" w:cs="Calibri"/>
          <w:bCs/>
          <w:sz w:val="22"/>
          <w:szCs w:val="22"/>
        </w:rPr>
        <w:t xml:space="preserve"> </w:t>
      </w:r>
      <w:r w:rsidR="000020EC" w:rsidRPr="00414AC3">
        <w:rPr>
          <w:rFonts w:asciiTheme="minorHAnsi" w:hAnsiTheme="minorHAnsi" w:cs="Calibri"/>
          <w:bCs/>
          <w:sz w:val="22"/>
          <w:szCs w:val="22"/>
        </w:rPr>
        <w:t>ανακοίνωση</w:t>
      </w:r>
      <w:r w:rsidRPr="00414AC3">
        <w:rPr>
          <w:rFonts w:asciiTheme="minorHAnsi" w:hAnsiTheme="minorHAnsi" w:cs="Calibri"/>
          <w:bCs/>
          <w:sz w:val="22"/>
          <w:szCs w:val="22"/>
        </w:rPr>
        <w:t xml:space="preserve"> </w:t>
      </w:r>
      <w:r w:rsidR="000D4E30" w:rsidRPr="00414AC3">
        <w:rPr>
          <w:rFonts w:asciiTheme="minorHAnsi" w:hAnsiTheme="minorHAnsi" w:cs="Calibri"/>
          <w:bCs/>
          <w:sz w:val="22"/>
          <w:szCs w:val="22"/>
        </w:rPr>
        <w:t xml:space="preserve">με αρ. </w:t>
      </w:r>
      <w:proofErr w:type="spellStart"/>
      <w:r w:rsidR="000D4E30" w:rsidRPr="00414AC3">
        <w:rPr>
          <w:rFonts w:asciiTheme="minorHAnsi" w:hAnsiTheme="minorHAnsi" w:cs="Calibri"/>
          <w:bCs/>
          <w:sz w:val="22"/>
          <w:szCs w:val="22"/>
        </w:rPr>
        <w:t>πρωτ</w:t>
      </w:r>
      <w:proofErr w:type="spellEnd"/>
      <w:r w:rsidR="000D4E30" w:rsidRPr="00414AC3">
        <w:rPr>
          <w:rFonts w:asciiTheme="minorHAnsi" w:hAnsiTheme="minorHAnsi" w:cs="Calibri"/>
          <w:bCs/>
          <w:sz w:val="22"/>
          <w:szCs w:val="22"/>
        </w:rPr>
        <w:t xml:space="preserve">. </w:t>
      </w:r>
      <w:r w:rsidR="000020EC" w:rsidRPr="00414AC3">
        <w:rPr>
          <w:rFonts w:asciiTheme="minorHAnsi" w:hAnsiTheme="minorHAnsi" w:cs="Calibri"/>
          <w:bCs/>
          <w:sz w:val="22"/>
          <w:szCs w:val="22"/>
        </w:rPr>
        <w:t>2192/2-2-2017</w:t>
      </w:r>
    </w:p>
    <w:p w:rsidR="00B95A32" w:rsidRPr="00414AC3" w:rsidRDefault="00B95A32" w:rsidP="00B95A32">
      <w:pPr>
        <w:rPr>
          <w:rFonts w:asciiTheme="minorHAnsi" w:hAnsiTheme="minorHAnsi" w:cs="Calibri"/>
          <w:sz w:val="22"/>
          <w:szCs w:val="22"/>
        </w:rPr>
      </w:pPr>
    </w:p>
    <w:p w:rsidR="00B95A32" w:rsidRPr="00414AC3" w:rsidRDefault="00B95A32" w:rsidP="00B95A32">
      <w:pPr>
        <w:rPr>
          <w:rFonts w:asciiTheme="minorHAnsi" w:hAnsiTheme="minorHAnsi" w:cs="Calibri"/>
          <w:sz w:val="22"/>
          <w:szCs w:val="22"/>
        </w:rPr>
      </w:pPr>
    </w:p>
    <w:p w:rsidR="00B95A32" w:rsidRPr="00414AC3" w:rsidRDefault="00B95A32" w:rsidP="00B95A32">
      <w:pPr>
        <w:pStyle w:val="1"/>
        <w:spacing w:after="120"/>
        <w:rPr>
          <w:rFonts w:asciiTheme="minorHAnsi" w:hAnsiTheme="minorHAnsi" w:cs="Calibri"/>
          <w:b w:val="0"/>
          <w:sz w:val="22"/>
          <w:szCs w:val="22"/>
        </w:rPr>
      </w:pPr>
      <w:r w:rsidRPr="00414AC3">
        <w:rPr>
          <w:rFonts w:asciiTheme="minorHAnsi" w:hAnsiTheme="minorHAnsi" w:cs="Calibri"/>
          <w:b w:val="0"/>
          <w:sz w:val="22"/>
          <w:szCs w:val="22"/>
        </w:rPr>
        <w:t>Αξιότιμοι κύριοι,</w:t>
      </w:r>
    </w:p>
    <w:p w:rsidR="00B95A32" w:rsidRPr="00414AC3" w:rsidRDefault="00B95A32" w:rsidP="00B95A32">
      <w:pPr>
        <w:rPr>
          <w:rFonts w:asciiTheme="minorHAnsi" w:hAnsiTheme="minorHAnsi" w:cs="Calibri"/>
          <w:sz w:val="22"/>
          <w:szCs w:val="22"/>
        </w:rPr>
      </w:pPr>
    </w:p>
    <w:p w:rsidR="00A04DB1" w:rsidRPr="00414AC3" w:rsidRDefault="00B95A32" w:rsidP="00A04DB1">
      <w:pPr>
        <w:widowControl w:val="0"/>
        <w:spacing w:before="120"/>
        <w:rPr>
          <w:rFonts w:asciiTheme="minorHAnsi" w:hAnsiTheme="minorHAnsi" w:cs="Calibri"/>
          <w:sz w:val="22"/>
          <w:szCs w:val="22"/>
        </w:rPr>
      </w:pPr>
      <w:r w:rsidRPr="00414AC3">
        <w:rPr>
          <w:rFonts w:asciiTheme="minorHAnsi" w:hAnsiTheme="minorHAnsi" w:cs="Calibri"/>
          <w:sz w:val="22"/>
          <w:szCs w:val="22"/>
        </w:rPr>
        <w:t>Αρχικά θα θέλαμε να σας ευχαριστήσουμε για τη δυνατότητα που μας παρέχετε να συμμετέχουμε στη</w:t>
      </w:r>
      <w:r w:rsidR="00451C93" w:rsidRPr="00414AC3">
        <w:rPr>
          <w:rFonts w:asciiTheme="minorHAnsi" w:hAnsiTheme="minorHAnsi" w:cs="Calibri"/>
          <w:sz w:val="22"/>
          <w:szCs w:val="22"/>
        </w:rPr>
        <w:t>ν</w:t>
      </w:r>
      <w:r w:rsidR="00451C93" w:rsidRPr="00414AC3">
        <w:rPr>
          <w:rFonts w:asciiTheme="minorHAnsi" w:hAnsiTheme="minorHAnsi" w:cs="Calibri"/>
          <w:bCs/>
          <w:sz w:val="22"/>
          <w:szCs w:val="22"/>
        </w:rPr>
        <w:t xml:space="preserve"> </w:t>
      </w:r>
      <w:r w:rsidR="000020EC" w:rsidRPr="00414AC3">
        <w:rPr>
          <w:rFonts w:asciiTheme="minorHAnsi" w:hAnsiTheme="minorHAnsi" w:cs="Calibri"/>
          <w:bCs/>
          <w:sz w:val="22"/>
          <w:szCs w:val="22"/>
        </w:rPr>
        <w:t>διαβούλευση</w:t>
      </w:r>
      <w:r w:rsidR="00451C93" w:rsidRPr="00414AC3">
        <w:rPr>
          <w:rFonts w:asciiTheme="minorHAnsi" w:hAnsiTheme="minorHAnsi" w:cs="Calibri"/>
          <w:bCs/>
          <w:sz w:val="22"/>
          <w:szCs w:val="22"/>
        </w:rPr>
        <w:t xml:space="preserve"> τεχνικών προδιαγραφών για την προμήθεια </w:t>
      </w:r>
      <w:r w:rsidR="000020EC" w:rsidRPr="00414AC3">
        <w:rPr>
          <w:rFonts w:asciiTheme="minorHAnsi" w:hAnsiTheme="minorHAnsi" w:cs="Calibri"/>
          <w:bCs/>
          <w:sz w:val="22"/>
          <w:szCs w:val="22"/>
        </w:rPr>
        <w:t>«</w:t>
      </w:r>
      <w:r w:rsidR="00CC2572" w:rsidRPr="00414AC3">
        <w:rPr>
          <w:rFonts w:asciiTheme="minorHAnsi" w:hAnsiTheme="minorHAnsi" w:cs="Calibri"/>
          <w:bCs/>
          <w:sz w:val="22"/>
          <w:szCs w:val="22"/>
        </w:rPr>
        <w:t>Α</w:t>
      </w:r>
      <w:r w:rsidR="00451C93" w:rsidRPr="00414AC3">
        <w:rPr>
          <w:rFonts w:asciiTheme="minorHAnsi" w:hAnsiTheme="minorHAnsi" w:cs="Calibri"/>
          <w:bCs/>
          <w:sz w:val="22"/>
          <w:szCs w:val="22"/>
        </w:rPr>
        <w:t xml:space="preserve">ντιδραστηρίων </w:t>
      </w:r>
      <w:r w:rsidR="000020EC" w:rsidRPr="00414AC3">
        <w:rPr>
          <w:rFonts w:asciiTheme="minorHAnsi" w:hAnsiTheme="minorHAnsi" w:cs="Calibri"/>
          <w:bCs/>
          <w:sz w:val="22"/>
          <w:szCs w:val="22"/>
        </w:rPr>
        <w:t xml:space="preserve"> Κυτταρολογικού και </w:t>
      </w:r>
      <w:proofErr w:type="spellStart"/>
      <w:r w:rsidR="007B68AC" w:rsidRPr="00414AC3">
        <w:rPr>
          <w:rFonts w:asciiTheme="minorHAnsi" w:hAnsiTheme="minorHAnsi" w:cs="Calibri"/>
          <w:bCs/>
          <w:sz w:val="22"/>
          <w:szCs w:val="22"/>
        </w:rPr>
        <w:t>Παθολογοανατομικού</w:t>
      </w:r>
      <w:proofErr w:type="spellEnd"/>
      <w:r w:rsidR="007B68AC" w:rsidRPr="00414AC3">
        <w:rPr>
          <w:rFonts w:asciiTheme="minorHAnsi" w:hAnsiTheme="minorHAnsi" w:cs="Calibri"/>
          <w:bCs/>
          <w:sz w:val="22"/>
          <w:szCs w:val="22"/>
        </w:rPr>
        <w:t xml:space="preserve"> Εργαστηρίου</w:t>
      </w:r>
      <w:r w:rsidR="00340797" w:rsidRPr="00414AC3">
        <w:rPr>
          <w:rFonts w:asciiTheme="minorHAnsi" w:hAnsiTheme="minorHAnsi" w:cs="Calibri"/>
          <w:bCs/>
          <w:sz w:val="22"/>
          <w:szCs w:val="22"/>
        </w:rPr>
        <w:t>.</w:t>
      </w:r>
    </w:p>
    <w:p w:rsidR="00130B0C" w:rsidRPr="00414AC3" w:rsidRDefault="00130B0C" w:rsidP="00B95A32">
      <w:pPr>
        <w:spacing w:after="6"/>
        <w:rPr>
          <w:rFonts w:asciiTheme="minorHAnsi" w:hAnsiTheme="minorHAnsi" w:cs="Calibri"/>
          <w:bCs/>
          <w:sz w:val="22"/>
          <w:szCs w:val="22"/>
        </w:rPr>
      </w:pPr>
    </w:p>
    <w:p w:rsidR="00B95A32" w:rsidRPr="00414AC3" w:rsidRDefault="00130B0C" w:rsidP="00B95A32">
      <w:pPr>
        <w:spacing w:after="6"/>
        <w:rPr>
          <w:rFonts w:asciiTheme="minorHAnsi" w:hAnsiTheme="minorHAnsi" w:cs="Calibri"/>
          <w:bCs/>
          <w:sz w:val="22"/>
          <w:szCs w:val="22"/>
        </w:rPr>
      </w:pPr>
      <w:r w:rsidRPr="00414AC3">
        <w:rPr>
          <w:rFonts w:asciiTheme="minorHAnsi" w:hAnsiTheme="minorHAnsi" w:cs="Calibri"/>
          <w:bCs/>
          <w:sz w:val="22"/>
          <w:szCs w:val="22"/>
        </w:rPr>
        <w:t>Παρακάτω π</w:t>
      </w:r>
      <w:r w:rsidR="000020EC" w:rsidRPr="00414AC3">
        <w:rPr>
          <w:rFonts w:asciiTheme="minorHAnsi" w:hAnsiTheme="minorHAnsi" w:cs="Calibri"/>
          <w:bCs/>
          <w:sz w:val="22"/>
          <w:szCs w:val="22"/>
        </w:rPr>
        <w:t>αραθέ</w:t>
      </w:r>
      <w:r w:rsidRPr="00414AC3">
        <w:rPr>
          <w:rFonts w:asciiTheme="minorHAnsi" w:hAnsiTheme="minorHAnsi" w:cs="Calibri"/>
          <w:bCs/>
          <w:sz w:val="22"/>
          <w:szCs w:val="22"/>
        </w:rPr>
        <w:t>τ</w:t>
      </w:r>
      <w:r w:rsidR="000020EC" w:rsidRPr="00414AC3">
        <w:rPr>
          <w:rFonts w:asciiTheme="minorHAnsi" w:hAnsiTheme="minorHAnsi" w:cs="Calibri"/>
          <w:bCs/>
          <w:sz w:val="22"/>
          <w:szCs w:val="22"/>
        </w:rPr>
        <w:t xml:space="preserve">ουμε τις παρατηρήσεις μας </w:t>
      </w:r>
      <w:r w:rsidR="00A04DB1" w:rsidRPr="00414AC3">
        <w:rPr>
          <w:rFonts w:asciiTheme="minorHAnsi" w:hAnsiTheme="minorHAnsi" w:cs="Calibri"/>
          <w:bCs/>
          <w:sz w:val="22"/>
          <w:szCs w:val="22"/>
        </w:rPr>
        <w:t>που αφορούν τις εξετάσεις:</w:t>
      </w:r>
    </w:p>
    <w:p w:rsidR="00A04DB1" w:rsidRPr="00414AC3" w:rsidRDefault="00A04DB1" w:rsidP="00B95A32">
      <w:pPr>
        <w:spacing w:after="6"/>
        <w:rPr>
          <w:rFonts w:asciiTheme="minorHAnsi" w:hAnsiTheme="minorHAnsi" w:cs="Calibri"/>
          <w:bCs/>
          <w:sz w:val="22"/>
          <w:szCs w:val="22"/>
        </w:rPr>
      </w:pPr>
    </w:p>
    <w:p w:rsidR="00414AC3" w:rsidRPr="00414AC3" w:rsidRDefault="00414AC3" w:rsidP="00414AC3">
      <w:pPr>
        <w:autoSpaceDE w:val="0"/>
        <w:autoSpaceDN w:val="0"/>
        <w:adjustRightInd w:val="0"/>
        <w:rPr>
          <w:rFonts w:asciiTheme="minorHAnsi" w:hAnsiTheme="minorHAnsi" w:cs="Tahoma"/>
          <w:b/>
          <w:bCs/>
          <w:sz w:val="22"/>
          <w:szCs w:val="22"/>
          <w:lang w:eastAsia="en-US"/>
        </w:rPr>
      </w:pPr>
      <w:r w:rsidRPr="00414AC3">
        <w:rPr>
          <w:rFonts w:asciiTheme="minorHAnsi" w:hAnsiTheme="minorHAnsi" w:cs="Tahoma"/>
          <w:b/>
          <w:sz w:val="22"/>
          <w:szCs w:val="22"/>
          <w:lang w:val="en-US" w:eastAsia="en-US"/>
        </w:rPr>
        <w:t>I</w:t>
      </w:r>
      <w:r w:rsidRPr="00414AC3">
        <w:rPr>
          <w:rFonts w:asciiTheme="minorHAnsi" w:hAnsiTheme="minorHAnsi" w:cs="Tahoma"/>
          <w:b/>
          <w:sz w:val="22"/>
          <w:szCs w:val="22"/>
          <w:lang w:eastAsia="en-US"/>
        </w:rPr>
        <w:t>.</w:t>
      </w:r>
      <w:r w:rsidRPr="00414AC3">
        <w:rPr>
          <w:rFonts w:asciiTheme="minorHAnsi" w:hAnsiTheme="minorHAnsi" w:cs="Tahoma"/>
          <w:sz w:val="22"/>
          <w:szCs w:val="22"/>
          <w:lang w:eastAsia="en-US"/>
        </w:rPr>
        <w:t xml:space="preserve"> </w:t>
      </w:r>
      <w:r w:rsidRPr="00414AC3">
        <w:rPr>
          <w:rFonts w:asciiTheme="minorHAnsi" w:hAnsiTheme="minorHAnsi" w:cs="Tahoma"/>
          <w:b/>
          <w:bCs/>
          <w:sz w:val="22"/>
          <w:szCs w:val="22"/>
          <w:lang w:eastAsia="en-US"/>
        </w:rPr>
        <w:t>ΠΡΩΤΟΤΑΓΗ ΑΝΤΙΣΩΜΑΤΑ ΑΝΟΣΟΪΣΤΟΧΗΜΕΙΑΣ</w:t>
      </w:r>
    </w:p>
    <w:p w:rsidR="00414AC3" w:rsidRPr="00414AC3" w:rsidRDefault="00414AC3" w:rsidP="00414AC3">
      <w:pPr>
        <w:rPr>
          <w:rFonts w:asciiTheme="minorHAnsi" w:hAnsiTheme="minorHAnsi" w:cs="Tahoma"/>
          <w:sz w:val="22"/>
          <w:szCs w:val="22"/>
        </w:rPr>
      </w:pPr>
    </w:p>
    <w:p w:rsidR="00414AC3" w:rsidRPr="00414AC3" w:rsidRDefault="00414AC3" w:rsidP="00414AC3">
      <w:pPr>
        <w:numPr>
          <w:ilvl w:val="0"/>
          <w:numId w:val="21"/>
        </w:numPr>
        <w:autoSpaceDE w:val="0"/>
        <w:autoSpaceDN w:val="0"/>
        <w:adjustRightInd w:val="0"/>
        <w:rPr>
          <w:rFonts w:asciiTheme="minorHAnsi" w:hAnsiTheme="minorHAnsi" w:cs="Tahoma"/>
          <w:sz w:val="22"/>
          <w:szCs w:val="22"/>
          <w:lang w:eastAsia="en-US"/>
        </w:rPr>
      </w:pPr>
      <w:r w:rsidRPr="00414AC3">
        <w:rPr>
          <w:rFonts w:asciiTheme="minorHAnsi" w:hAnsiTheme="minorHAnsi" w:cs="Tahoma"/>
          <w:sz w:val="22"/>
          <w:szCs w:val="22"/>
        </w:rPr>
        <w:t>Η προδιαγραφή «</w:t>
      </w:r>
      <w:r w:rsidRPr="00414AC3">
        <w:rPr>
          <w:rFonts w:asciiTheme="minorHAnsi" w:hAnsiTheme="minorHAnsi" w:cs="Tahoma"/>
          <w:sz w:val="22"/>
          <w:szCs w:val="22"/>
          <w:lang w:eastAsia="en-US"/>
        </w:rPr>
        <w:t>Οι προμηθευτές θα πρέπει να δίνουν τα τεχνικά χαρακτηριστικά των αντισωμάτων σε μορφή πίνακα που εκτός των άλλων θα περιέχει τα εξής στοιχεία:</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κατασκευαστικό οίκο,</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κλώνο,</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αν είναι για διαγνωστική χρήση,</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w:t>
      </w:r>
      <w:r w:rsidRPr="00414AC3">
        <w:rPr>
          <w:rFonts w:asciiTheme="minorHAnsi" w:hAnsiTheme="minorHAnsi" w:cs="Tahoma"/>
          <w:sz w:val="22"/>
          <w:szCs w:val="22"/>
          <w:lang w:val="en-US" w:eastAsia="en-US"/>
        </w:rPr>
        <w:t>pH</w:t>
      </w:r>
      <w:r w:rsidRPr="00414AC3">
        <w:rPr>
          <w:rFonts w:asciiTheme="minorHAnsi" w:hAnsiTheme="minorHAnsi" w:cs="Tahoma"/>
          <w:sz w:val="22"/>
          <w:szCs w:val="22"/>
          <w:lang w:eastAsia="en-US"/>
        </w:rPr>
        <w:t xml:space="preserve"> ανάκτησης,</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χρόνος επώασης </w:t>
      </w:r>
      <w:proofErr w:type="spellStart"/>
      <w:r w:rsidRPr="00414AC3">
        <w:rPr>
          <w:rFonts w:asciiTheme="minorHAnsi" w:hAnsiTheme="minorHAnsi" w:cs="Tahoma"/>
          <w:sz w:val="22"/>
          <w:szCs w:val="22"/>
          <w:lang w:eastAsia="en-US"/>
        </w:rPr>
        <w:t>πρωτοταγούς</w:t>
      </w:r>
      <w:proofErr w:type="spellEnd"/>
      <w:r w:rsidRPr="00414AC3">
        <w:rPr>
          <w:rFonts w:asciiTheme="minorHAnsi" w:hAnsiTheme="minorHAnsi" w:cs="Tahoma"/>
          <w:sz w:val="22"/>
          <w:szCs w:val="22"/>
          <w:lang w:eastAsia="en-US"/>
        </w:rPr>
        <w:t xml:space="preserve"> αντισώματος,</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αν απαιτείται κάποια ειδική </w:t>
      </w:r>
      <w:proofErr w:type="spellStart"/>
      <w:r w:rsidRPr="00414AC3">
        <w:rPr>
          <w:rFonts w:asciiTheme="minorHAnsi" w:hAnsiTheme="minorHAnsi" w:cs="Tahoma"/>
          <w:sz w:val="22"/>
          <w:szCs w:val="22"/>
          <w:lang w:eastAsia="en-US"/>
        </w:rPr>
        <w:t>προκατεργασία</w:t>
      </w:r>
      <w:proofErr w:type="spellEnd"/>
      <w:r w:rsidRPr="00414AC3">
        <w:rPr>
          <w:rFonts w:asciiTheme="minorHAnsi" w:hAnsiTheme="minorHAnsi" w:cs="Tahoma"/>
          <w:sz w:val="22"/>
          <w:szCs w:val="22"/>
          <w:lang w:eastAsia="en-US"/>
        </w:rPr>
        <w:t xml:space="preserve"> (</w:t>
      </w:r>
      <w:proofErr w:type="spellStart"/>
      <w:r w:rsidRPr="00414AC3">
        <w:rPr>
          <w:rFonts w:asciiTheme="minorHAnsi" w:hAnsiTheme="minorHAnsi" w:cs="Tahoma"/>
          <w:sz w:val="22"/>
          <w:szCs w:val="22"/>
          <w:lang w:eastAsia="en-US"/>
        </w:rPr>
        <w:t>π.χ.πρωτεάση</w:t>
      </w:r>
      <w:proofErr w:type="spellEnd"/>
      <w:r w:rsidRPr="00414AC3">
        <w:rPr>
          <w:rFonts w:asciiTheme="minorHAnsi" w:hAnsiTheme="minorHAnsi" w:cs="Tahoma"/>
          <w:sz w:val="22"/>
          <w:szCs w:val="22"/>
          <w:lang w:eastAsia="en-US"/>
        </w:rPr>
        <w:t>),</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ποσότητα, </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εύρος αραίωσης (στην περίπτωση των πυκνών).»</w:t>
      </w:r>
    </w:p>
    <w:p w:rsidR="00414AC3" w:rsidRDefault="00414AC3" w:rsidP="00414AC3">
      <w:pPr>
        <w:autoSpaceDE w:val="0"/>
        <w:autoSpaceDN w:val="0"/>
        <w:adjustRightInd w:val="0"/>
        <w:ind w:firstLine="720"/>
        <w:rPr>
          <w:rFonts w:asciiTheme="minorHAnsi" w:hAnsiTheme="minorHAnsi" w:cs="Tahoma"/>
          <w:sz w:val="22"/>
          <w:szCs w:val="22"/>
          <w:lang w:eastAsia="en-US"/>
        </w:rPr>
      </w:pPr>
    </w:p>
    <w:p w:rsidR="00D1354A" w:rsidRDefault="00D1354A" w:rsidP="00414AC3">
      <w:pPr>
        <w:autoSpaceDE w:val="0"/>
        <w:autoSpaceDN w:val="0"/>
        <w:adjustRightInd w:val="0"/>
        <w:ind w:firstLine="720"/>
        <w:rPr>
          <w:rFonts w:asciiTheme="minorHAnsi" w:hAnsiTheme="minorHAnsi" w:cs="Tahoma"/>
          <w:sz w:val="22"/>
          <w:szCs w:val="22"/>
          <w:lang w:eastAsia="en-US"/>
        </w:rPr>
      </w:pPr>
    </w:p>
    <w:p w:rsidR="00D1354A" w:rsidRDefault="00D1354A" w:rsidP="00414AC3">
      <w:pPr>
        <w:autoSpaceDE w:val="0"/>
        <w:autoSpaceDN w:val="0"/>
        <w:adjustRightInd w:val="0"/>
        <w:ind w:firstLine="720"/>
        <w:rPr>
          <w:rFonts w:asciiTheme="minorHAnsi" w:hAnsiTheme="minorHAnsi" w:cs="Tahoma"/>
          <w:sz w:val="22"/>
          <w:szCs w:val="22"/>
          <w:lang w:eastAsia="en-US"/>
        </w:rPr>
      </w:pPr>
    </w:p>
    <w:p w:rsidR="00D1354A" w:rsidRDefault="00D1354A" w:rsidP="00414AC3">
      <w:pPr>
        <w:autoSpaceDE w:val="0"/>
        <w:autoSpaceDN w:val="0"/>
        <w:adjustRightInd w:val="0"/>
        <w:ind w:firstLine="720"/>
        <w:rPr>
          <w:rFonts w:asciiTheme="minorHAnsi" w:hAnsiTheme="minorHAnsi" w:cs="Tahoma"/>
          <w:sz w:val="22"/>
          <w:szCs w:val="22"/>
          <w:lang w:eastAsia="en-US"/>
        </w:rPr>
      </w:pPr>
    </w:p>
    <w:p w:rsidR="00D1354A" w:rsidRPr="00414AC3" w:rsidRDefault="00D1354A" w:rsidP="00414AC3">
      <w:pPr>
        <w:autoSpaceDE w:val="0"/>
        <w:autoSpaceDN w:val="0"/>
        <w:adjustRightInd w:val="0"/>
        <w:ind w:firstLine="720"/>
        <w:rPr>
          <w:rFonts w:asciiTheme="minorHAnsi" w:hAnsiTheme="minorHAnsi" w:cs="Tahoma"/>
          <w:sz w:val="22"/>
          <w:szCs w:val="22"/>
          <w:lang w:eastAsia="en-US"/>
        </w:rPr>
      </w:pPr>
    </w:p>
    <w:p w:rsidR="00D1354A" w:rsidRDefault="00D1354A" w:rsidP="00414AC3">
      <w:pPr>
        <w:autoSpaceDE w:val="0"/>
        <w:autoSpaceDN w:val="0"/>
        <w:adjustRightInd w:val="0"/>
        <w:ind w:firstLine="720"/>
        <w:rPr>
          <w:rFonts w:asciiTheme="minorHAnsi" w:hAnsiTheme="minorHAnsi" w:cs="Tahoma"/>
          <w:sz w:val="22"/>
          <w:szCs w:val="22"/>
          <w:lang w:eastAsia="en-US"/>
        </w:rPr>
      </w:pP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r w:rsidRPr="00414AC3">
        <w:rPr>
          <w:rFonts w:asciiTheme="minorHAnsi" w:hAnsiTheme="minorHAnsi" w:cs="Tahoma"/>
          <w:sz w:val="22"/>
          <w:szCs w:val="22"/>
          <w:lang w:eastAsia="en-US"/>
        </w:rPr>
        <w:t>προτείνουμε να τροποποιηθεί ως</w:t>
      </w:r>
    </w:p>
    <w:p w:rsidR="00414AC3" w:rsidRPr="00414AC3" w:rsidRDefault="00414AC3" w:rsidP="00414AC3">
      <w:pPr>
        <w:autoSpaceDE w:val="0"/>
        <w:autoSpaceDN w:val="0"/>
        <w:adjustRightInd w:val="0"/>
        <w:ind w:left="720"/>
        <w:rPr>
          <w:rFonts w:asciiTheme="minorHAnsi" w:hAnsiTheme="minorHAnsi" w:cs="Tahoma"/>
          <w:sz w:val="22"/>
          <w:szCs w:val="22"/>
          <w:lang w:eastAsia="en-US"/>
        </w:rPr>
      </w:pPr>
      <w:r w:rsidRPr="00414AC3">
        <w:rPr>
          <w:rFonts w:asciiTheme="minorHAnsi" w:hAnsiTheme="minorHAnsi" w:cs="Tahoma"/>
          <w:sz w:val="22"/>
          <w:szCs w:val="22"/>
        </w:rPr>
        <w:t>«</w:t>
      </w:r>
      <w:r w:rsidRPr="00414AC3">
        <w:rPr>
          <w:rFonts w:asciiTheme="minorHAnsi" w:hAnsiTheme="minorHAnsi" w:cs="Tahoma"/>
          <w:sz w:val="22"/>
          <w:szCs w:val="22"/>
          <w:lang w:eastAsia="en-US"/>
        </w:rPr>
        <w:t>Οι προμηθευτές θα πρέπει να δίνουν τα τεχνικά χαρακτηριστικά των αντισωμάτων σε μορφή πίνακα που εκτός των άλλων θα περιέχει τα εξής στοιχεία:</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κατασκευαστικό οίκο,</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κλώνο,</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ποσότητα, </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εύρος αραίωσης (στην περίπτωση των πυκνών).»</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
    <w:p w:rsidR="00414AC3" w:rsidRPr="00414AC3" w:rsidRDefault="00414AC3" w:rsidP="00414AC3">
      <w:pPr>
        <w:autoSpaceDE w:val="0"/>
        <w:autoSpaceDN w:val="0"/>
        <w:adjustRightInd w:val="0"/>
        <w:ind w:left="720"/>
        <w:rPr>
          <w:rFonts w:asciiTheme="minorHAnsi" w:hAnsiTheme="minorHAnsi" w:cs="Tahoma"/>
          <w:sz w:val="22"/>
          <w:szCs w:val="22"/>
          <w:lang w:eastAsia="en-US"/>
        </w:rPr>
      </w:pPr>
      <w:r w:rsidRPr="00414AC3">
        <w:rPr>
          <w:rFonts w:asciiTheme="minorHAnsi" w:hAnsiTheme="minorHAnsi" w:cs="Tahoma"/>
          <w:sz w:val="22"/>
          <w:szCs w:val="22"/>
          <w:lang w:eastAsia="en-US"/>
        </w:rPr>
        <w:t xml:space="preserve">ώστε να απλοποιηθεί η κατάρτιση των προσφορών λόγω του μεγάλου αριθμού ειδών χωρίς συγχρόνως να λείπουν τα βασικά τεχνικά στοιχεία κάθε αντισώματος και δεδομένου ότι τα </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αν είναι για διαγνωστική χρήση,</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w:t>
      </w:r>
      <w:r w:rsidRPr="00414AC3">
        <w:rPr>
          <w:rFonts w:asciiTheme="minorHAnsi" w:hAnsiTheme="minorHAnsi" w:cs="Tahoma"/>
          <w:sz w:val="22"/>
          <w:szCs w:val="22"/>
          <w:lang w:val="en-US" w:eastAsia="en-US"/>
        </w:rPr>
        <w:t>pH</w:t>
      </w:r>
      <w:r w:rsidRPr="00414AC3">
        <w:rPr>
          <w:rFonts w:asciiTheme="minorHAnsi" w:hAnsiTheme="minorHAnsi" w:cs="Tahoma"/>
          <w:sz w:val="22"/>
          <w:szCs w:val="22"/>
          <w:lang w:eastAsia="en-US"/>
        </w:rPr>
        <w:t xml:space="preserve"> ανάκτησης,</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χρόνος επώασης </w:t>
      </w:r>
      <w:proofErr w:type="spellStart"/>
      <w:r w:rsidRPr="00414AC3">
        <w:rPr>
          <w:rFonts w:asciiTheme="minorHAnsi" w:hAnsiTheme="minorHAnsi" w:cs="Tahoma"/>
          <w:sz w:val="22"/>
          <w:szCs w:val="22"/>
          <w:lang w:eastAsia="en-US"/>
        </w:rPr>
        <w:t>πρωτοταγούς</w:t>
      </w:r>
      <w:proofErr w:type="spellEnd"/>
      <w:r w:rsidRPr="00414AC3">
        <w:rPr>
          <w:rFonts w:asciiTheme="minorHAnsi" w:hAnsiTheme="minorHAnsi" w:cs="Tahoma"/>
          <w:sz w:val="22"/>
          <w:szCs w:val="22"/>
          <w:lang w:eastAsia="en-US"/>
        </w:rPr>
        <w:t xml:space="preserve"> αντισώματος,</w:t>
      </w:r>
    </w:p>
    <w:p w:rsidR="00414AC3" w:rsidRPr="00414AC3" w:rsidRDefault="00414AC3" w:rsidP="00414AC3">
      <w:pPr>
        <w:ind w:firstLine="720"/>
        <w:rPr>
          <w:rFonts w:asciiTheme="minorHAnsi" w:hAnsiTheme="minorHAnsi" w:cs="Tahoma"/>
          <w:sz w:val="22"/>
          <w:szCs w:val="22"/>
          <w:lang w:eastAsia="en-US"/>
        </w:rPr>
      </w:pPr>
      <w:proofErr w:type="gramStart"/>
      <w:r w:rsidRPr="00414AC3">
        <w:rPr>
          <w:rFonts w:asciiTheme="minorHAnsi" w:hAnsiTheme="minorHAnsi" w:cs="Tahoma"/>
          <w:sz w:val="22"/>
          <w:szCs w:val="22"/>
          <w:lang w:val="en-US" w:eastAsia="en-US"/>
        </w:rPr>
        <w:t>o</w:t>
      </w:r>
      <w:proofErr w:type="gramEnd"/>
      <w:r w:rsidRPr="00414AC3">
        <w:rPr>
          <w:rFonts w:asciiTheme="minorHAnsi" w:hAnsiTheme="minorHAnsi" w:cs="Tahoma"/>
          <w:sz w:val="22"/>
          <w:szCs w:val="22"/>
          <w:lang w:eastAsia="en-US"/>
        </w:rPr>
        <w:t xml:space="preserve"> αν απαιτείται κάποια ειδική </w:t>
      </w:r>
      <w:proofErr w:type="spellStart"/>
      <w:r w:rsidRPr="00414AC3">
        <w:rPr>
          <w:rFonts w:asciiTheme="minorHAnsi" w:hAnsiTheme="minorHAnsi" w:cs="Tahoma"/>
          <w:sz w:val="22"/>
          <w:szCs w:val="22"/>
          <w:lang w:eastAsia="en-US"/>
        </w:rPr>
        <w:t>προκατεργασία</w:t>
      </w:r>
      <w:proofErr w:type="spellEnd"/>
      <w:r w:rsidRPr="00414AC3">
        <w:rPr>
          <w:rFonts w:asciiTheme="minorHAnsi" w:hAnsiTheme="minorHAnsi" w:cs="Tahoma"/>
          <w:sz w:val="22"/>
          <w:szCs w:val="22"/>
          <w:lang w:eastAsia="en-US"/>
        </w:rPr>
        <w:t xml:space="preserve"> (</w:t>
      </w:r>
      <w:proofErr w:type="spellStart"/>
      <w:r w:rsidRPr="00414AC3">
        <w:rPr>
          <w:rFonts w:asciiTheme="minorHAnsi" w:hAnsiTheme="minorHAnsi" w:cs="Tahoma"/>
          <w:sz w:val="22"/>
          <w:szCs w:val="22"/>
          <w:lang w:eastAsia="en-US"/>
        </w:rPr>
        <w:t>π.χ.πρωτεάση</w:t>
      </w:r>
      <w:proofErr w:type="spellEnd"/>
      <w:r w:rsidRPr="00414AC3">
        <w:rPr>
          <w:rFonts w:asciiTheme="minorHAnsi" w:hAnsiTheme="minorHAnsi" w:cs="Tahoma"/>
          <w:sz w:val="22"/>
          <w:szCs w:val="22"/>
          <w:lang w:eastAsia="en-US"/>
        </w:rPr>
        <w:t>),</w:t>
      </w:r>
    </w:p>
    <w:p w:rsidR="00414AC3" w:rsidRPr="00414AC3" w:rsidRDefault="00414AC3" w:rsidP="00414AC3">
      <w:pPr>
        <w:ind w:left="720"/>
        <w:rPr>
          <w:rFonts w:asciiTheme="minorHAnsi" w:hAnsiTheme="minorHAnsi" w:cs="Tahoma"/>
          <w:sz w:val="22"/>
          <w:szCs w:val="22"/>
          <w:lang w:eastAsia="en-US"/>
        </w:rPr>
      </w:pPr>
      <w:r w:rsidRPr="00414AC3">
        <w:rPr>
          <w:rFonts w:asciiTheme="minorHAnsi" w:hAnsiTheme="minorHAnsi" w:cs="Tahoma"/>
          <w:sz w:val="22"/>
          <w:szCs w:val="22"/>
          <w:lang w:eastAsia="en-US"/>
        </w:rPr>
        <w:t>αναφέρονται λεπτομερώς στα εσώκλειστα οδηγιών χρήσης τα οποία στην επόμενη προδιαγραφή ζητούνται να κατατεθούν και συνεπώς θα είναι στη διάθεση της επιτροπής αξιολόγησης.</w:t>
      </w:r>
    </w:p>
    <w:p w:rsidR="00414AC3" w:rsidRPr="00414AC3" w:rsidRDefault="00414AC3" w:rsidP="00414AC3">
      <w:pPr>
        <w:ind w:firstLine="720"/>
        <w:rPr>
          <w:rFonts w:asciiTheme="minorHAnsi" w:hAnsiTheme="minorHAnsi" w:cs="Tahoma"/>
          <w:sz w:val="22"/>
          <w:szCs w:val="22"/>
          <w:lang w:eastAsia="en-US"/>
        </w:rPr>
      </w:pPr>
    </w:p>
    <w:p w:rsidR="00414AC3" w:rsidRPr="00414AC3" w:rsidRDefault="00414AC3" w:rsidP="00414AC3">
      <w:pPr>
        <w:ind w:firstLine="720"/>
        <w:rPr>
          <w:rFonts w:asciiTheme="minorHAnsi" w:hAnsiTheme="minorHAnsi" w:cs="Tahoma"/>
          <w:sz w:val="22"/>
          <w:szCs w:val="22"/>
        </w:rPr>
      </w:pPr>
    </w:p>
    <w:p w:rsidR="00414AC3" w:rsidRDefault="00414AC3" w:rsidP="00414AC3">
      <w:pPr>
        <w:numPr>
          <w:ilvl w:val="0"/>
          <w:numId w:val="21"/>
        </w:numPr>
        <w:autoSpaceDE w:val="0"/>
        <w:autoSpaceDN w:val="0"/>
        <w:adjustRightInd w:val="0"/>
        <w:rPr>
          <w:rFonts w:asciiTheme="minorHAnsi" w:hAnsiTheme="minorHAnsi" w:cs="Tahoma"/>
          <w:sz w:val="22"/>
          <w:szCs w:val="22"/>
          <w:lang w:eastAsia="en-US"/>
        </w:rPr>
      </w:pPr>
      <w:r w:rsidRPr="00414AC3">
        <w:rPr>
          <w:rFonts w:asciiTheme="minorHAnsi" w:hAnsiTheme="minorHAnsi" w:cs="Tahoma"/>
          <w:sz w:val="22"/>
          <w:szCs w:val="22"/>
        </w:rPr>
        <w:t>Η προδιαγραφή «</w:t>
      </w:r>
      <w:r w:rsidRPr="00414AC3">
        <w:rPr>
          <w:rFonts w:asciiTheme="minorHAnsi" w:hAnsiTheme="minorHAnsi" w:cs="Tahoma"/>
          <w:sz w:val="22"/>
          <w:szCs w:val="22"/>
          <w:lang w:eastAsia="en-US"/>
        </w:rPr>
        <w:t>Στην περίπτωση των πυκνών αντισωμάτων ίδιων κλώνων και παρόμοιων τεχνικών χαρακτηριστικών ο τρόπος υπολογισμού της πιο συμφέρουσας προσφοράς θα γίνει με βάση την ποσότητα των 200 μ</w:t>
      </w:r>
      <w:r w:rsidRPr="00414AC3">
        <w:rPr>
          <w:rFonts w:asciiTheme="minorHAnsi" w:hAnsiTheme="minorHAnsi" w:cs="Tahoma"/>
          <w:sz w:val="22"/>
          <w:szCs w:val="22"/>
          <w:lang w:val="en-US" w:eastAsia="en-US"/>
        </w:rPr>
        <w:t>L</w:t>
      </w:r>
      <w:r w:rsidRPr="00414AC3">
        <w:rPr>
          <w:rFonts w:asciiTheme="minorHAnsi" w:hAnsiTheme="minorHAnsi" w:cs="Tahoma"/>
          <w:sz w:val="22"/>
          <w:szCs w:val="22"/>
          <w:lang w:eastAsia="en-US"/>
        </w:rPr>
        <w:t xml:space="preserve"> ανά πλακάκι/τομή και με την μικρότερη αραίωση που συνιστάται από το εσώκλειστο (</w:t>
      </w:r>
      <w:r w:rsidRPr="00414AC3">
        <w:rPr>
          <w:rFonts w:asciiTheme="minorHAnsi" w:hAnsiTheme="minorHAnsi" w:cs="Tahoma"/>
          <w:sz w:val="22"/>
          <w:szCs w:val="22"/>
          <w:lang w:val="en-US" w:eastAsia="en-US"/>
        </w:rPr>
        <w:t>datasheet</w:t>
      </w:r>
      <w:r w:rsidRPr="00414AC3">
        <w:rPr>
          <w:rFonts w:asciiTheme="minorHAnsi" w:hAnsiTheme="minorHAnsi" w:cs="Tahoma"/>
          <w:sz w:val="22"/>
          <w:szCs w:val="22"/>
          <w:lang w:eastAsia="en-US"/>
        </w:rPr>
        <w:t xml:space="preserve">)» </w:t>
      </w:r>
    </w:p>
    <w:p w:rsidR="00414AC3" w:rsidRDefault="00414AC3" w:rsidP="00414AC3">
      <w:pPr>
        <w:autoSpaceDE w:val="0"/>
        <w:autoSpaceDN w:val="0"/>
        <w:adjustRightInd w:val="0"/>
        <w:ind w:left="720"/>
        <w:rPr>
          <w:rFonts w:asciiTheme="minorHAnsi" w:hAnsiTheme="minorHAnsi" w:cs="Tahoma"/>
          <w:sz w:val="22"/>
          <w:szCs w:val="22"/>
          <w:lang w:eastAsia="en-US"/>
        </w:rPr>
      </w:pPr>
    </w:p>
    <w:p w:rsidR="00414AC3" w:rsidRPr="00414AC3" w:rsidRDefault="00414AC3" w:rsidP="00414AC3">
      <w:pPr>
        <w:autoSpaceDE w:val="0"/>
        <w:autoSpaceDN w:val="0"/>
        <w:adjustRightInd w:val="0"/>
        <w:ind w:left="720"/>
        <w:rPr>
          <w:rFonts w:asciiTheme="minorHAnsi" w:hAnsiTheme="minorHAnsi" w:cs="Tahoma"/>
          <w:sz w:val="22"/>
          <w:szCs w:val="22"/>
          <w:lang w:eastAsia="en-US"/>
        </w:rPr>
      </w:pPr>
      <w:r w:rsidRPr="00414AC3">
        <w:rPr>
          <w:rFonts w:asciiTheme="minorHAnsi" w:hAnsiTheme="minorHAnsi" w:cs="Tahoma"/>
          <w:sz w:val="22"/>
          <w:szCs w:val="22"/>
          <w:lang w:eastAsia="en-US"/>
        </w:rPr>
        <w:t xml:space="preserve">προτείνουμε να τροποποιηθεί ως </w:t>
      </w:r>
    </w:p>
    <w:p w:rsidR="00414AC3" w:rsidRPr="00414AC3" w:rsidRDefault="00414AC3" w:rsidP="00414AC3">
      <w:pPr>
        <w:autoSpaceDE w:val="0"/>
        <w:autoSpaceDN w:val="0"/>
        <w:adjustRightInd w:val="0"/>
        <w:ind w:left="720"/>
        <w:rPr>
          <w:rFonts w:asciiTheme="minorHAnsi" w:hAnsiTheme="minorHAnsi" w:cs="Tahoma"/>
          <w:sz w:val="22"/>
          <w:szCs w:val="22"/>
          <w:lang w:eastAsia="en-US"/>
        </w:rPr>
      </w:pPr>
      <w:r w:rsidRPr="00414AC3">
        <w:rPr>
          <w:rFonts w:asciiTheme="minorHAnsi" w:hAnsiTheme="minorHAnsi" w:cs="Tahoma"/>
          <w:sz w:val="22"/>
          <w:szCs w:val="22"/>
        </w:rPr>
        <w:t>«</w:t>
      </w:r>
      <w:r w:rsidRPr="00414AC3">
        <w:rPr>
          <w:rFonts w:asciiTheme="minorHAnsi" w:hAnsiTheme="minorHAnsi" w:cs="Tahoma"/>
          <w:sz w:val="22"/>
          <w:szCs w:val="22"/>
          <w:lang w:eastAsia="en-US"/>
        </w:rPr>
        <w:t>Στην περίπτωση των πυκνών αντισωμάτων ο τρόπος υπολογισμού της πιο συμφέρουσας προσφοράς θα γίνει με βάση την ποσότητα των 200 μ</w:t>
      </w:r>
      <w:r w:rsidRPr="00414AC3">
        <w:rPr>
          <w:rFonts w:asciiTheme="minorHAnsi" w:hAnsiTheme="minorHAnsi" w:cs="Tahoma"/>
          <w:sz w:val="22"/>
          <w:szCs w:val="22"/>
          <w:lang w:val="en-US" w:eastAsia="en-US"/>
        </w:rPr>
        <w:t>L</w:t>
      </w:r>
      <w:r w:rsidRPr="00414AC3">
        <w:rPr>
          <w:rFonts w:asciiTheme="minorHAnsi" w:hAnsiTheme="minorHAnsi" w:cs="Tahoma"/>
          <w:sz w:val="22"/>
          <w:szCs w:val="22"/>
          <w:lang w:eastAsia="en-US"/>
        </w:rPr>
        <w:t xml:space="preserve"> ανά πλακάκι/τομή και με την μικρότερη αραίωση που συνιστάται από το εσώκλειστο (</w:t>
      </w:r>
      <w:r w:rsidRPr="00414AC3">
        <w:rPr>
          <w:rFonts w:asciiTheme="minorHAnsi" w:hAnsiTheme="minorHAnsi" w:cs="Tahoma"/>
          <w:sz w:val="22"/>
          <w:szCs w:val="22"/>
          <w:lang w:val="en-US" w:eastAsia="en-US"/>
        </w:rPr>
        <w:t>datasheet</w:t>
      </w:r>
      <w:r w:rsidRPr="00414AC3">
        <w:rPr>
          <w:rFonts w:asciiTheme="minorHAnsi" w:hAnsiTheme="minorHAnsi" w:cs="Tahoma"/>
          <w:sz w:val="22"/>
          <w:szCs w:val="22"/>
          <w:lang w:eastAsia="en-US"/>
        </w:rPr>
        <w:t>)»</w:t>
      </w:r>
    </w:p>
    <w:p w:rsidR="00414AC3" w:rsidRPr="00414AC3" w:rsidRDefault="00414AC3" w:rsidP="00414AC3">
      <w:pPr>
        <w:autoSpaceDE w:val="0"/>
        <w:autoSpaceDN w:val="0"/>
        <w:adjustRightInd w:val="0"/>
        <w:ind w:left="720"/>
        <w:rPr>
          <w:rFonts w:asciiTheme="minorHAnsi" w:hAnsiTheme="minorHAnsi" w:cs="Tahoma"/>
          <w:sz w:val="22"/>
          <w:szCs w:val="22"/>
          <w:lang w:eastAsia="en-US"/>
        </w:rPr>
      </w:pPr>
      <w:r w:rsidRPr="00414AC3">
        <w:rPr>
          <w:rFonts w:asciiTheme="minorHAnsi" w:hAnsiTheme="minorHAnsi" w:cs="Tahoma"/>
          <w:sz w:val="22"/>
          <w:szCs w:val="22"/>
          <w:lang w:eastAsia="en-US"/>
        </w:rPr>
        <w:t>Δεδομένου ότι το «ίδιων κλώνων» εξυπακούεται λόγω προηγούμενης προδιαγραφής να προσφέρονται οι ζητούμενοι κλώνοι και το «παρόμοιων τεχνικών χαρακτηριστικών» δεν αιτιολογείται πλήρως σε τι αναφέρεται τουλάχιστον στη προδιαγραφή αυτή.</w:t>
      </w:r>
    </w:p>
    <w:p w:rsidR="00414AC3" w:rsidRPr="00414AC3" w:rsidRDefault="00414AC3" w:rsidP="00414AC3">
      <w:pPr>
        <w:autoSpaceDE w:val="0"/>
        <w:autoSpaceDN w:val="0"/>
        <w:adjustRightInd w:val="0"/>
        <w:ind w:left="720"/>
        <w:rPr>
          <w:rFonts w:asciiTheme="minorHAnsi" w:hAnsiTheme="minorHAnsi" w:cs="Tahoma"/>
          <w:sz w:val="22"/>
          <w:szCs w:val="22"/>
          <w:lang w:eastAsia="en-US"/>
        </w:rPr>
      </w:pPr>
    </w:p>
    <w:p w:rsidR="00414AC3" w:rsidRPr="00414AC3" w:rsidRDefault="00414AC3" w:rsidP="00414AC3">
      <w:pPr>
        <w:autoSpaceDE w:val="0"/>
        <w:autoSpaceDN w:val="0"/>
        <w:adjustRightInd w:val="0"/>
        <w:ind w:left="720"/>
        <w:rPr>
          <w:rFonts w:asciiTheme="minorHAnsi" w:hAnsiTheme="minorHAnsi" w:cs="Tahoma"/>
          <w:sz w:val="22"/>
          <w:szCs w:val="22"/>
          <w:lang w:eastAsia="en-US"/>
        </w:rPr>
      </w:pPr>
    </w:p>
    <w:p w:rsidR="00414AC3" w:rsidRPr="00414AC3" w:rsidRDefault="00414AC3" w:rsidP="00414AC3">
      <w:pPr>
        <w:numPr>
          <w:ilvl w:val="0"/>
          <w:numId w:val="21"/>
        </w:numPr>
        <w:autoSpaceDE w:val="0"/>
        <w:autoSpaceDN w:val="0"/>
        <w:adjustRightInd w:val="0"/>
        <w:rPr>
          <w:rFonts w:asciiTheme="minorHAnsi" w:hAnsiTheme="minorHAnsi" w:cs="Tahoma"/>
          <w:sz w:val="22"/>
          <w:szCs w:val="22"/>
          <w:lang w:eastAsia="en-US"/>
        </w:rPr>
      </w:pPr>
      <w:r w:rsidRPr="00414AC3">
        <w:rPr>
          <w:rFonts w:asciiTheme="minorHAnsi" w:hAnsiTheme="minorHAnsi" w:cs="Tahoma"/>
          <w:sz w:val="22"/>
          <w:szCs w:val="22"/>
          <w:lang w:eastAsia="en-US"/>
        </w:rPr>
        <w:t xml:space="preserve">Η προδιαγραφή «Γενικά θα προτιμώνται τα αντισώματα που απαιτούν υψηλό </w:t>
      </w:r>
      <w:r w:rsidRPr="00414AC3">
        <w:rPr>
          <w:rFonts w:asciiTheme="minorHAnsi" w:hAnsiTheme="minorHAnsi" w:cs="Tahoma"/>
          <w:sz w:val="22"/>
          <w:szCs w:val="22"/>
          <w:lang w:val="en-US" w:eastAsia="en-US"/>
        </w:rPr>
        <w:t>pH</w:t>
      </w:r>
      <w:r w:rsidRPr="00414AC3">
        <w:rPr>
          <w:rFonts w:asciiTheme="minorHAnsi" w:hAnsiTheme="minorHAnsi" w:cs="Tahoma"/>
          <w:sz w:val="22"/>
          <w:szCs w:val="22"/>
          <w:lang w:eastAsia="en-US"/>
        </w:rPr>
        <w:t xml:space="preserve"> ανάκτησης και καμία επιπλέον </w:t>
      </w:r>
      <w:proofErr w:type="spellStart"/>
      <w:r w:rsidRPr="00414AC3">
        <w:rPr>
          <w:rFonts w:asciiTheme="minorHAnsi" w:hAnsiTheme="minorHAnsi" w:cs="Tahoma"/>
          <w:sz w:val="22"/>
          <w:szCs w:val="22"/>
          <w:lang w:eastAsia="en-US"/>
        </w:rPr>
        <w:t>προκατεργασία</w:t>
      </w:r>
      <w:proofErr w:type="spellEnd"/>
      <w:r w:rsidRPr="00414AC3">
        <w:rPr>
          <w:rFonts w:asciiTheme="minorHAnsi" w:hAnsiTheme="minorHAnsi" w:cs="Tahoma"/>
          <w:sz w:val="22"/>
          <w:szCs w:val="22"/>
          <w:lang w:eastAsia="en-US"/>
        </w:rPr>
        <w:t xml:space="preserve">, εκτός και δεν γίνεται διαφορετικά.» </w:t>
      </w:r>
    </w:p>
    <w:p w:rsidR="00414AC3" w:rsidRPr="00414AC3" w:rsidRDefault="00414AC3" w:rsidP="00414AC3">
      <w:pPr>
        <w:autoSpaceDE w:val="0"/>
        <w:autoSpaceDN w:val="0"/>
        <w:adjustRightInd w:val="0"/>
        <w:ind w:left="720"/>
        <w:rPr>
          <w:rFonts w:asciiTheme="minorHAnsi" w:hAnsiTheme="minorHAnsi" w:cs="Tahoma"/>
          <w:sz w:val="22"/>
          <w:szCs w:val="22"/>
          <w:lang w:eastAsia="en-US"/>
        </w:rPr>
      </w:pPr>
    </w:p>
    <w:p w:rsidR="00414AC3" w:rsidRPr="00414AC3" w:rsidRDefault="00414AC3" w:rsidP="00414AC3">
      <w:pPr>
        <w:autoSpaceDE w:val="0"/>
        <w:autoSpaceDN w:val="0"/>
        <w:adjustRightInd w:val="0"/>
        <w:ind w:left="720"/>
        <w:rPr>
          <w:rFonts w:asciiTheme="minorHAnsi" w:hAnsiTheme="minorHAnsi" w:cs="Tahoma"/>
          <w:sz w:val="22"/>
          <w:szCs w:val="22"/>
          <w:lang w:eastAsia="en-US"/>
        </w:rPr>
      </w:pPr>
      <w:r w:rsidRPr="00414AC3">
        <w:rPr>
          <w:rFonts w:asciiTheme="minorHAnsi" w:hAnsiTheme="minorHAnsi" w:cs="Tahoma"/>
          <w:sz w:val="22"/>
          <w:szCs w:val="22"/>
          <w:lang w:eastAsia="en-US"/>
        </w:rPr>
        <w:t>προτείνουμε όπως αφαιρεθεί στο σύνολο της διότι δεν συμβάλει στην ανάπτυξη του ανταγωνισμού αφού οι κατασκευάστριες εταιρείες ως είναι προφανές δεν παράγουν αντισώματα σύμφωνα με τις ειδικές απαιτήσεις κάθε εργαστηρίου παρά μόνο με κριτήριο την ορθή διαγνωστική του χρήση βάσει της</w:t>
      </w:r>
      <w:r w:rsidRPr="00414AC3">
        <w:rPr>
          <w:rFonts w:asciiTheme="minorHAnsi" w:eastAsia="Tahoma" w:hAnsiTheme="minorHAnsi" w:cs="Tahoma"/>
          <w:color w:val="000000"/>
          <w:sz w:val="22"/>
          <w:szCs w:val="22"/>
          <w:lang w:eastAsia="en-US"/>
        </w:rPr>
        <w:t xml:space="preserve"> Ευρωπαϊκής και εναρμονισμένης Ελληνικής Νομοθεσίας (Ο∆ΗΓΙΑ 98/79/ ΕΚ ΤΟΥ ΕΥΡΩΠΑΪΚΟΥ ΚΟΙΝΟΒΟΥΛΙΟΥ ΚΑΙ ΤΟΥ ΣΥΜΒΟΥΛΙΟΥ για τα </w:t>
      </w:r>
      <w:proofErr w:type="spellStart"/>
      <w:r w:rsidRPr="00414AC3">
        <w:rPr>
          <w:rFonts w:asciiTheme="minorHAnsi" w:eastAsia="Tahoma" w:hAnsiTheme="minorHAnsi" w:cs="Tahoma"/>
          <w:color w:val="000000"/>
          <w:sz w:val="22"/>
          <w:szCs w:val="22"/>
          <w:lang w:eastAsia="en-US"/>
        </w:rPr>
        <w:t>ιατροτεχνολογικά</w:t>
      </w:r>
      <w:proofErr w:type="spellEnd"/>
      <w:r w:rsidRPr="00414AC3">
        <w:rPr>
          <w:rFonts w:asciiTheme="minorHAnsi" w:eastAsia="Tahoma" w:hAnsiTheme="minorHAnsi" w:cs="Tahoma"/>
          <w:color w:val="000000"/>
          <w:sz w:val="22"/>
          <w:szCs w:val="22"/>
          <w:lang w:eastAsia="en-US"/>
        </w:rPr>
        <w:t xml:space="preserve"> βοηθήματα που χρησιμοποιούνται στη διάγνωση </w:t>
      </w:r>
      <w:proofErr w:type="spellStart"/>
      <w:r w:rsidRPr="00414AC3">
        <w:rPr>
          <w:rFonts w:asciiTheme="minorHAnsi" w:eastAsia="Tahoma" w:hAnsiTheme="minorHAnsi" w:cs="Tahoma"/>
          <w:color w:val="000000"/>
          <w:sz w:val="22"/>
          <w:szCs w:val="22"/>
          <w:lang w:eastAsia="en-US"/>
        </w:rPr>
        <w:t>invitro</w:t>
      </w:r>
      <w:proofErr w:type="spellEnd"/>
      <w:r w:rsidRPr="00414AC3">
        <w:rPr>
          <w:rFonts w:asciiTheme="minorHAnsi" w:eastAsia="Tahoma" w:hAnsiTheme="minorHAnsi" w:cs="Tahoma"/>
          <w:color w:val="000000"/>
          <w:sz w:val="22"/>
          <w:szCs w:val="22"/>
          <w:lang w:eastAsia="en-US"/>
        </w:rPr>
        <w:t xml:space="preserve">) και </w:t>
      </w:r>
      <w:r w:rsidRPr="00414AC3">
        <w:rPr>
          <w:rFonts w:asciiTheme="minorHAnsi" w:hAnsiTheme="minorHAnsi" w:cs="Tahoma"/>
          <w:sz w:val="22"/>
          <w:szCs w:val="22"/>
          <w:lang w:eastAsia="en-US"/>
        </w:rPr>
        <w:t xml:space="preserve">σε κανένα άρθρο </w:t>
      </w:r>
      <w:r w:rsidRPr="00414AC3">
        <w:rPr>
          <w:rFonts w:asciiTheme="minorHAnsi" w:eastAsia="Tahoma" w:hAnsiTheme="minorHAnsi" w:cs="Tahoma"/>
          <w:color w:val="000000"/>
          <w:sz w:val="22"/>
          <w:szCs w:val="22"/>
          <w:lang w:eastAsia="en-US"/>
        </w:rPr>
        <w:t>δεν ορίζει ότι πρέπει να ικανοποιούνται ιδιαίτερες προτιμήσεις του χρήστη όπως ειδικές συνθήκες επεξεργασίας(</w:t>
      </w:r>
      <w:r w:rsidRPr="00414AC3">
        <w:rPr>
          <w:rFonts w:asciiTheme="minorHAnsi" w:hAnsiTheme="minorHAnsi" w:cs="Tahoma"/>
          <w:sz w:val="22"/>
          <w:szCs w:val="22"/>
          <w:lang w:eastAsia="en-US"/>
        </w:rPr>
        <w:t xml:space="preserve">υψηλό </w:t>
      </w:r>
      <w:r w:rsidRPr="00414AC3">
        <w:rPr>
          <w:rFonts w:asciiTheme="minorHAnsi" w:hAnsiTheme="minorHAnsi" w:cs="Tahoma"/>
          <w:sz w:val="22"/>
          <w:szCs w:val="22"/>
          <w:lang w:val="en-US" w:eastAsia="en-US"/>
        </w:rPr>
        <w:t>pH</w:t>
      </w:r>
      <w:r w:rsidRPr="00414AC3">
        <w:rPr>
          <w:rFonts w:asciiTheme="minorHAnsi" w:hAnsiTheme="minorHAnsi" w:cs="Tahoma"/>
          <w:sz w:val="22"/>
          <w:szCs w:val="22"/>
          <w:lang w:eastAsia="en-US"/>
        </w:rPr>
        <w:t xml:space="preserve"> ανάκτησης και καμία επιπλέον </w:t>
      </w:r>
      <w:proofErr w:type="spellStart"/>
      <w:r w:rsidRPr="00414AC3">
        <w:rPr>
          <w:rFonts w:asciiTheme="minorHAnsi" w:hAnsiTheme="minorHAnsi" w:cs="Tahoma"/>
          <w:sz w:val="22"/>
          <w:szCs w:val="22"/>
          <w:lang w:eastAsia="en-US"/>
        </w:rPr>
        <w:t>προκατεργασία</w:t>
      </w:r>
      <w:proofErr w:type="spellEnd"/>
      <w:r w:rsidRPr="00414AC3">
        <w:rPr>
          <w:rFonts w:asciiTheme="minorHAnsi" w:hAnsiTheme="minorHAnsi" w:cs="Tahoma"/>
          <w:sz w:val="22"/>
          <w:szCs w:val="22"/>
          <w:lang w:eastAsia="en-US"/>
        </w:rPr>
        <w:t xml:space="preserve">). </w:t>
      </w:r>
    </w:p>
    <w:p w:rsidR="00414AC3" w:rsidRPr="00414AC3" w:rsidRDefault="00414AC3" w:rsidP="00414AC3">
      <w:pPr>
        <w:autoSpaceDE w:val="0"/>
        <w:autoSpaceDN w:val="0"/>
        <w:adjustRightInd w:val="0"/>
        <w:ind w:left="720"/>
        <w:rPr>
          <w:rFonts w:asciiTheme="minorHAnsi" w:hAnsiTheme="minorHAnsi" w:cs="Tahoma"/>
          <w:sz w:val="22"/>
          <w:szCs w:val="22"/>
          <w:lang w:eastAsia="en-US"/>
        </w:rPr>
      </w:pPr>
    </w:p>
    <w:p w:rsidR="00414AC3" w:rsidRDefault="00414AC3" w:rsidP="00414AC3">
      <w:pPr>
        <w:autoSpaceDE w:val="0"/>
        <w:autoSpaceDN w:val="0"/>
        <w:adjustRightInd w:val="0"/>
        <w:ind w:left="720"/>
        <w:rPr>
          <w:rFonts w:asciiTheme="minorHAnsi" w:hAnsiTheme="minorHAnsi" w:cs="Tahoma"/>
          <w:sz w:val="22"/>
          <w:szCs w:val="22"/>
          <w:lang w:eastAsia="en-US"/>
        </w:rPr>
      </w:pPr>
    </w:p>
    <w:p w:rsidR="00D1354A" w:rsidRDefault="00D1354A" w:rsidP="00414AC3">
      <w:pPr>
        <w:autoSpaceDE w:val="0"/>
        <w:autoSpaceDN w:val="0"/>
        <w:adjustRightInd w:val="0"/>
        <w:ind w:left="720"/>
        <w:rPr>
          <w:rFonts w:asciiTheme="minorHAnsi" w:hAnsiTheme="minorHAnsi" w:cs="Tahoma"/>
          <w:sz w:val="22"/>
          <w:szCs w:val="22"/>
          <w:lang w:eastAsia="en-US"/>
        </w:rPr>
      </w:pPr>
    </w:p>
    <w:p w:rsidR="00D1354A" w:rsidRDefault="00D1354A" w:rsidP="00414AC3">
      <w:pPr>
        <w:autoSpaceDE w:val="0"/>
        <w:autoSpaceDN w:val="0"/>
        <w:adjustRightInd w:val="0"/>
        <w:ind w:left="720"/>
        <w:rPr>
          <w:rFonts w:asciiTheme="minorHAnsi" w:hAnsiTheme="minorHAnsi" w:cs="Tahoma"/>
          <w:sz w:val="22"/>
          <w:szCs w:val="22"/>
          <w:lang w:eastAsia="en-US"/>
        </w:rPr>
      </w:pPr>
    </w:p>
    <w:p w:rsidR="00D1354A" w:rsidRDefault="00D1354A" w:rsidP="00414AC3">
      <w:pPr>
        <w:autoSpaceDE w:val="0"/>
        <w:autoSpaceDN w:val="0"/>
        <w:adjustRightInd w:val="0"/>
        <w:ind w:left="720"/>
        <w:rPr>
          <w:rFonts w:asciiTheme="minorHAnsi" w:hAnsiTheme="minorHAnsi" w:cs="Tahoma"/>
          <w:sz w:val="22"/>
          <w:szCs w:val="22"/>
          <w:lang w:eastAsia="en-US"/>
        </w:rPr>
      </w:pPr>
    </w:p>
    <w:p w:rsidR="00D1354A" w:rsidRDefault="00D1354A" w:rsidP="00414AC3">
      <w:pPr>
        <w:autoSpaceDE w:val="0"/>
        <w:autoSpaceDN w:val="0"/>
        <w:adjustRightInd w:val="0"/>
        <w:ind w:left="720"/>
        <w:rPr>
          <w:rFonts w:asciiTheme="minorHAnsi" w:hAnsiTheme="minorHAnsi" w:cs="Tahoma"/>
          <w:sz w:val="22"/>
          <w:szCs w:val="22"/>
          <w:lang w:eastAsia="en-US"/>
        </w:rPr>
      </w:pPr>
    </w:p>
    <w:p w:rsidR="00D1354A" w:rsidRPr="00414AC3" w:rsidRDefault="00D1354A" w:rsidP="00414AC3">
      <w:pPr>
        <w:autoSpaceDE w:val="0"/>
        <w:autoSpaceDN w:val="0"/>
        <w:adjustRightInd w:val="0"/>
        <w:ind w:left="720"/>
        <w:rPr>
          <w:rFonts w:asciiTheme="minorHAnsi" w:hAnsiTheme="minorHAnsi" w:cs="Tahoma"/>
          <w:sz w:val="22"/>
          <w:szCs w:val="22"/>
          <w:lang w:eastAsia="en-US"/>
        </w:rPr>
      </w:pPr>
    </w:p>
    <w:p w:rsidR="00414AC3" w:rsidRPr="00414AC3" w:rsidRDefault="00414AC3" w:rsidP="00414AC3">
      <w:pPr>
        <w:numPr>
          <w:ilvl w:val="0"/>
          <w:numId w:val="21"/>
        </w:numPr>
        <w:autoSpaceDE w:val="0"/>
        <w:autoSpaceDN w:val="0"/>
        <w:adjustRightInd w:val="0"/>
        <w:rPr>
          <w:rFonts w:asciiTheme="minorHAnsi" w:hAnsiTheme="minorHAnsi" w:cs="Tahoma"/>
          <w:sz w:val="22"/>
          <w:szCs w:val="22"/>
          <w:lang w:eastAsia="en-US"/>
        </w:rPr>
      </w:pPr>
      <w:r w:rsidRPr="00414AC3">
        <w:rPr>
          <w:rFonts w:asciiTheme="minorHAnsi" w:hAnsiTheme="minorHAnsi" w:cs="Tahoma"/>
          <w:sz w:val="22"/>
          <w:szCs w:val="22"/>
          <w:lang w:eastAsia="en-US"/>
        </w:rPr>
        <w:t>Η προδιαγραφή «Για όλα τα αντισώματα που αιτούνται δύναται να ζητηθεί δείγμα κατά την</w:t>
      </w:r>
    </w:p>
    <w:p w:rsidR="00414AC3" w:rsidRPr="00414AC3" w:rsidRDefault="00414AC3" w:rsidP="00414AC3">
      <w:pPr>
        <w:autoSpaceDE w:val="0"/>
        <w:autoSpaceDN w:val="0"/>
        <w:adjustRightInd w:val="0"/>
        <w:ind w:firstLine="720"/>
        <w:rPr>
          <w:rFonts w:asciiTheme="minorHAnsi" w:hAnsiTheme="minorHAnsi" w:cs="Tahoma"/>
          <w:sz w:val="22"/>
          <w:szCs w:val="22"/>
          <w:lang w:eastAsia="en-US"/>
        </w:rPr>
      </w:pPr>
      <w:r w:rsidRPr="00414AC3">
        <w:rPr>
          <w:rFonts w:asciiTheme="minorHAnsi" w:hAnsiTheme="minorHAnsi" w:cs="Tahoma"/>
          <w:sz w:val="22"/>
          <w:szCs w:val="22"/>
          <w:lang w:eastAsia="en-US"/>
        </w:rPr>
        <w:t>διαδικασία της αξιολόγησης καθώς και πελατολόγιο (εργαστήρια που το έχουν προμηθεύει).»</w:t>
      </w:r>
    </w:p>
    <w:p w:rsidR="00414AC3" w:rsidRPr="00414AC3" w:rsidRDefault="00414AC3" w:rsidP="00414AC3">
      <w:pPr>
        <w:autoSpaceDE w:val="0"/>
        <w:autoSpaceDN w:val="0"/>
        <w:adjustRightInd w:val="0"/>
        <w:ind w:left="720"/>
        <w:rPr>
          <w:rFonts w:asciiTheme="minorHAnsi" w:hAnsiTheme="minorHAnsi" w:cs="Tahoma"/>
          <w:sz w:val="22"/>
          <w:szCs w:val="22"/>
          <w:lang w:eastAsia="en-US"/>
        </w:rPr>
      </w:pPr>
    </w:p>
    <w:p w:rsidR="00414AC3" w:rsidRPr="00414AC3" w:rsidRDefault="00414AC3" w:rsidP="00414AC3">
      <w:pPr>
        <w:autoSpaceDE w:val="0"/>
        <w:autoSpaceDN w:val="0"/>
        <w:adjustRightInd w:val="0"/>
        <w:ind w:left="720"/>
        <w:rPr>
          <w:rFonts w:asciiTheme="minorHAnsi" w:hAnsiTheme="minorHAnsi" w:cs="Tahoma"/>
          <w:sz w:val="22"/>
          <w:szCs w:val="22"/>
          <w:lang w:eastAsia="en-US"/>
        </w:rPr>
      </w:pPr>
      <w:r w:rsidRPr="00414AC3">
        <w:rPr>
          <w:rFonts w:asciiTheme="minorHAnsi" w:hAnsiTheme="minorHAnsi" w:cs="Tahoma"/>
          <w:sz w:val="22"/>
          <w:szCs w:val="22"/>
          <w:lang w:eastAsia="en-US"/>
        </w:rPr>
        <w:t>προτείνουμε όπως αφαιρεθεί στο σύνολο της διότι βάσει του Νόμου 4412/8-8-2016 (ΦΕΚ 147/Α/2016) περί Δημοσίων Συμβάσεων Έργων, Προμηθειών και Υπηρεσιών, που διενεργούνται πλέον οι δημόσιοι ανοικτοί διαγωνισμοί ΔΕΝ ορίζονται τέτοιες απαιτήσεις.</w:t>
      </w:r>
    </w:p>
    <w:p w:rsidR="00414AC3" w:rsidRPr="00414AC3" w:rsidRDefault="00414AC3" w:rsidP="00414AC3">
      <w:pPr>
        <w:autoSpaceDE w:val="0"/>
        <w:autoSpaceDN w:val="0"/>
        <w:adjustRightInd w:val="0"/>
        <w:ind w:left="720"/>
        <w:rPr>
          <w:rFonts w:asciiTheme="minorHAnsi" w:hAnsiTheme="minorHAnsi" w:cs="Tahoma"/>
          <w:sz w:val="22"/>
          <w:szCs w:val="22"/>
          <w:lang w:eastAsia="en-US"/>
        </w:rPr>
      </w:pPr>
      <w:r w:rsidRPr="00414AC3">
        <w:rPr>
          <w:rFonts w:asciiTheme="minorHAnsi" w:hAnsiTheme="minorHAnsi" w:cs="Tahoma"/>
          <w:sz w:val="22"/>
          <w:szCs w:val="22"/>
          <w:lang w:eastAsia="en-US"/>
        </w:rPr>
        <w:t xml:space="preserve">Επιπρόσθετα προϊόντα όπως τα αντισώματα που φέρουν </w:t>
      </w:r>
      <w:r w:rsidRPr="00414AC3">
        <w:rPr>
          <w:rFonts w:asciiTheme="minorHAnsi" w:hAnsiTheme="minorHAnsi" w:cs="Tahoma"/>
          <w:sz w:val="22"/>
          <w:szCs w:val="22"/>
          <w:lang w:val="en-US" w:eastAsia="en-US"/>
        </w:rPr>
        <w:t>CE</w:t>
      </w:r>
      <w:r w:rsidRPr="00414AC3">
        <w:rPr>
          <w:rFonts w:asciiTheme="minorHAnsi" w:hAnsiTheme="minorHAnsi" w:cs="Tahoma"/>
          <w:sz w:val="22"/>
          <w:szCs w:val="22"/>
          <w:lang w:eastAsia="en-US"/>
        </w:rPr>
        <w:t xml:space="preserve"> </w:t>
      </w:r>
      <w:r w:rsidRPr="00414AC3">
        <w:rPr>
          <w:rFonts w:asciiTheme="minorHAnsi" w:hAnsiTheme="minorHAnsi" w:cs="Tahoma"/>
          <w:sz w:val="22"/>
          <w:szCs w:val="22"/>
          <w:lang w:val="en-US" w:eastAsia="en-US"/>
        </w:rPr>
        <w:t>Mark</w:t>
      </w:r>
      <w:r w:rsidRPr="00414AC3">
        <w:rPr>
          <w:rFonts w:asciiTheme="minorHAnsi" w:hAnsiTheme="minorHAnsi" w:cs="Tahoma"/>
          <w:sz w:val="22"/>
          <w:szCs w:val="22"/>
          <w:lang w:eastAsia="en-US"/>
        </w:rPr>
        <w:t xml:space="preserve"> για </w:t>
      </w:r>
      <w:r w:rsidRPr="00414AC3">
        <w:rPr>
          <w:rFonts w:asciiTheme="minorHAnsi" w:hAnsiTheme="minorHAnsi" w:cs="Tahoma"/>
          <w:sz w:val="22"/>
          <w:szCs w:val="22"/>
          <w:lang w:val="en-US" w:eastAsia="en-US"/>
        </w:rPr>
        <w:t>in</w:t>
      </w:r>
      <w:r w:rsidRPr="00414AC3">
        <w:rPr>
          <w:rFonts w:asciiTheme="minorHAnsi" w:hAnsiTheme="minorHAnsi" w:cs="Tahoma"/>
          <w:sz w:val="22"/>
          <w:szCs w:val="22"/>
          <w:lang w:eastAsia="en-US"/>
        </w:rPr>
        <w:t xml:space="preserve"> </w:t>
      </w:r>
      <w:r w:rsidRPr="00414AC3">
        <w:rPr>
          <w:rFonts w:asciiTheme="minorHAnsi" w:hAnsiTheme="minorHAnsi" w:cs="Tahoma"/>
          <w:sz w:val="22"/>
          <w:szCs w:val="22"/>
          <w:lang w:val="en-US" w:eastAsia="en-US"/>
        </w:rPr>
        <w:t>vitro</w:t>
      </w:r>
      <w:r w:rsidRPr="00414AC3">
        <w:rPr>
          <w:rFonts w:asciiTheme="minorHAnsi" w:hAnsiTheme="minorHAnsi" w:cs="Tahoma"/>
          <w:sz w:val="22"/>
          <w:szCs w:val="22"/>
          <w:lang w:eastAsia="en-US"/>
        </w:rPr>
        <w:t xml:space="preserve"> διαγνωστική χρήση έχουν πιστοποιηθεί για την ορθή διαγνωστική τους χρήση από ανεξάρτητες αρχές της Ε.Ε. για να κυκλοφορούν στις χώρες μέλη.</w:t>
      </w:r>
    </w:p>
    <w:p w:rsidR="00414AC3" w:rsidRPr="00414AC3" w:rsidRDefault="00414AC3" w:rsidP="00414AC3">
      <w:pPr>
        <w:autoSpaceDE w:val="0"/>
        <w:autoSpaceDN w:val="0"/>
        <w:adjustRightInd w:val="0"/>
        <w:ind w:left="720"/>
        <w:rPr>
          <w:rFonts w:asciiTheme="minorHAnsi" w:hAnsiTheme="minorHAnsi" w:cs="Tahoma"/>
          <w:sz w:val="22"/>
          <w:szCs w:val="22"/>
          <w:lang w:eastAsia="en-US"/>
        </w:rPr>
      </w:pPr>
      <w:r w:rsidRPr="00414AC3">
        <w:rPr>
          <w:rFonts w:asciiTheme="minorHAnsi" w:hAnsiTheme="minorHAnsi" w:cs="Tahoma"/>
          <w:sz w:val="22"/>
          <w:szCs w:val="22"/>
          <w:lang w:eastAsia="en-US"/>
        </w:rPr>
        <w:t>Υπενθυμίζουμε ότι βάσει της</w:t>
      </w:r>
      <w:r w:rsidRPr="00414AC3">
        <w:rPr>
          <w:rFonts w:asciiTheme="minorHAnsi" w:eastAsia="Tahoma" w:hAnsiTheme="minorHAnsi" w:cs="Tahoma"/>
          <w:color w:val="000000"/>
          <w:sz w:val="22"/>
          <w:szCs w:val="22"/>
          <w:lang w:eastAsia="en-US"/>
        </w:rPr>
        <w:t xml:space="preserve"> Ευρωπαϊκής και εναρμονισμένης Ελληνικής Νομοθεσίας (Ο∆ΗΓΙΑ 98/79/ ΕΚ) που αφορά τα προϊόντα με </w:t>
      </w:r>
      <w:r w:rsidRPr="00414AC3">
        <w:rPr>
          <w:rFonts w:asciiTheme="minorHAnsi" w:hAnsiTheme="minorHAnsi" w:cs="Tahoma"/>
          <w:sz w:val="22"/>
          <w:szCs w:val="22"/>
          <w:lang w:val="en-US" w:eastAsia="en-US"/>
        </w:rPr>
        <w:t>CE</w:t>
      </w:r>
      <w:r w:rsidRPr="00414AC3">
        <w:rPr>
          <w:rFonts w:asciiTheme="minorHAnsi" w:hAnsiTheme="minorHAnsi" w:cs="Tahoma"/>
          <w:sz w:val="22"/>
          <w:szCs w:val="22"/>
          <w:lang w:eastAsia="en-US"/>
        </w:rPr>
        <w:t xml:space="preserve"> </w:t>
      </w:r>
      <w:r w:rsidRPr="00414AC3">
        <w:rPr>
          <w:rFonts w:asciiTheme="minorHAnsi" w:hAnsiTheme="minorHAnsi" w:cs="Tahoma"/>
          <w:sz w:val="22"/>
          <w:szCs w:val="22"/>
          <w:lang w:val="en-US" w:eastAsia="en-US"/>
        </w:rPr>
        <w:t>Mark</w:t>
      </w:r>
      <w:r w:rsidRPr="00414AC3">
        <w:rPr>
          <w:rFonts w:asciiTheme="minorHAnsi" w:hAnsiTheme="minorHAnsi" w:cs="Tahoma"/>
          <w:sz w:val="22"/>
          <w:szCs w:val="22"/>
          <w:lang w:eastAsia="en-US"/>
        </w:rPr>
        <w:t xml:space="preserve"> </w:t>
      </w:r>
      <w:r w:rsidRPr="00414AC3">
        <w:rPr>
          <w:rFonts w:asciiTheme="minorHAnsi" w:eastAsia="Tahoma" w:hAnsiTheme="minorHAnsi" w:cs="Tahoma"/>
          <w:color w:val="000000"/>
          <w:sz w:val="22"/>
          <w:szCs w:val="22"/>
          <w:lang w:eastAsia="en-US"/>
        </w:rPr>
        <w:t xml:space="preserve">εγκεκριμένα </w:t>
      </w:r>
      <w:r w:rsidRPr="00414AC3">
        <w:rPr>
          <w:rFonts w:asciiTheme="minorHAnsi" w:hAnsiTheme="minorHAnsi" w:cs="Tahoma"/>
          <w:sz w:val="22"/>
          <w:szCs w:val="22"/>
          <w:lang w:eastAsia="en-US"/>
        </w:rPr>
        <w:t xml:space="preserve">για </w:t>
      </w:r>
      <w:r w:rsidRPr="00414AC3">
        <w:rPr>
          <w:rFonts w:asciiTheme="minorHAnsi" w:hAnsiTheme="minorHAnsi" w:cs="Tahoma"/>
          <w:sz w:val="22"/>
          <w:szCs w:val="22"/>
          <w:lang w:val="en-US" w:eastAsia="en-US"/>
        </w:rPr>
        <w:t>in</w:t>
      </w:r>
      <w:r w:rsidRPr="00414AC3">
        <w:rPr>
          <w:rFonts w:asciiTheme="minorHAnsi" w:hAnsiTheme="minorHAnsi" w:cs="Tahoma"/>
          <w:sz w:val="22"/>
          <w:szCs w:val="22"/>
          <w:lang w:eastAsia="en-US"/>
        </w:rPr>
        <w:t xml:space="preserve"> </w:t>
      </w:r>
      <w:r w:rsidRPr="00414AC3">
        <w:rPr>
          <w:rFonts w:asciiTheme="minorHAnsi" w:hAnsiTheme="minorHAnsi" w:cs="Tahoma"/>
          <w:sz w:val="22"/>
          <w:szCs w:val="22"/>
          <w:lang w:val="en-US" w:eastAsia="en-US"/>
        </w:rPr>
        <w:t>vitro</w:t>
      </w:r>
      <w:r w:rsidRPr="00414AC3">
        <w:rPr>
          <w:rFonts w:asciiTheme="minorHAnsi" w:hAnsiTheme="minorHAnsi" w:cs="Tahoma"/>
          <w:sz w:val="22"/>
          <w:szCs w:val="22"/>
          <w:lang w:eastAsia="en-US"/>
        </w:rPr>
        <w:t xml:space="preserve"> διαγνωστική χρήση, </w:t>
      </w:r>
      <w:r w:rsidRPr="00414AC3">
        <w:rPr>
          <w:rFonts w:asciiTheme="minorHAnsi" w:eastAsia="Tahoma" w:hAnsiTheme="minorHAnsi" w:cs="Tahoma"/>
          <w:color w:val="000000"/>
          <w:sz w:val="22"/>
          <w:szCs w:val="22"/>
          <w:lang w:eastAsia="en-US"/>
        </w:rPr>
        <w:t>ο Εθνικός Οργανισμός Φαρμάκων Ε.Ο.Φ. ορίζεται ως ο μοναδικός αρμόδιος φορέας να αξιολογήσει και κρίνει περί της ορθής χρήσης τους.</w:t>
      </w:r>
    </w:p>
    <w:p w:rsidR="00414AC3" w:rsidRPr="00414AC3" w:rsidRDefault="00414AC3" w:rsidP="00414AC3">
      <w:pPr>
        <w:autoSpaceDE w:val="0"/>
        <w:autoSpaceDN w:val="0"/>
        <w:adjustRightInd w:val="0"/>
        <w:rPr>
          <w:rFonts w:asciiTheme="minorHAnsi" w:hAnsiTheme="minorHAnsi" w:cs="Tahoma"/>
          <w:b/>
          <w:bCs/>
          <w:sz w:val="22"/>
          <w:szCs w:val="22"/>
          <w:lang w:eastAsia="en-US"/>
        </w:rPr>
      </w:pPr>
    </w:p>
    <w:p w:rsidR="00414AC3" w:rsidRPr="00414AC3" w:rsidRDefault="00414AC3" w:rsidP="00414AC3">
      <w:pPr>
        <w:autoSpaceDE w:val="0"/>
        <w:autoSpaceDN w:val="0"/>
        <w:adjustRightInd w:val="0"/>
        <w:rPr>
          <w:rFonts w:asciiTheme="minorHAnsi" w:hAnsiTheme="minorHAnsi" w:cs="Tahoma"/>
          <w:b/>
          <w:bCs/>
          <w:sz w:val="22"/>
          <w:szCs w:val="22"/>
          <w:lang w:eastAsia="en-US"/>
        </w:rPr>
      </w:pPr>
    </w:p>
    <w:p w:rsidR="00414AC3" w:rsidRPr="00414AC3" w:rsidRDefault="00414AC3" w:rsidP="00414AC3">
      <w:pPr>
        <w:autoSpaceDE w:val="0"/>
        <w:autoSpaceDN w:val="0"/>
        <w:adjustRightInd w:val="0"/>
        <w:rPr>
          <w:rFonts w:asciiTheme="minorHAnsi" w:hAnsiTheme="minorHAnsi" w:cs="Tahoma"/>
          <w:b/>
          <w:bCs/>
          <w:sz w:val="22"/>
          <w:szCs w:val="22"/>
          <w:lang w:eastAsia="en-US"/>
        </w:rPr>
      </w:pPr>
      <w:r w:rsidRPr="00414AC3">
        <w:rPr>
          <w:rFonts w:asciiTheme="minorHAnsi" w:hAnsiTheme="minorHAnsi" w:cs="Tahoma"/>
          <w:b/>
          <w:bCs/>
          <w:sz w:val="22"/>
          <w:szCs w:val="22"/>
          <w:lang w:eastAsia="en-US"/>
        </w:rPr>
        <w:t>ΙΙ. ΠΡΟΔΙΑΓΡΑΦ</w:t>
      </w:r>
      <w:r w:rsidRPr="00414AC3">
        <w:rPr>
          <w:rFonts w:asciiTheme="minorHAnsi" w:hAnsiTheme="minorHAnsi" w:cs="Tahoma"/>
          <w:b/>
          <w:bCs/>
          <w:sz w:val="22"/>
          <w:szCs w:val="22"/>
          <w:lang w:val="en-US" w:eastAsia="en-US"/>
        </w:rPr>
        <w:t>E</w:t>
      </w:r>
      <w:r w:rsidRPr="00414AC3">
        <w:rPr>
          <w:rFonts w:asciiTheme="minorHAnsi" w:hAnsiTheme="minorHAnsi" w:cs="Tahoma"/>
          <w:b/>
          <w:bCs/>
          <w:sz w:val="22"/>
          <w:szCs w:val="22"/>
          <w:lang w:eastAsia="en-US"/>
        </w:rPr>
        <w:t>Σ ΚΙΤ ΑΝ</w:t>
      </w:r>
      <w:r w:rsidRPr="00414AC3">
        <w:rPr>
          <w:rFonts w:asciiTheme="minorHAnsi" w:hAnsiTheme="minorHAnsi" w:cs="Tahoma"/>
          <w:b/>
          <w:bCs/>
          <w:sz w:val="22"/>
          <w:szCs w:val="22"/>
          <w:lang w:val="en-US" w:eastAsia="en-US"/>
        </w:rPr>
        <w:t>I</w:t>
      </w:r>
      <w:r w:rsidRPr="00414AC3">
        <w:rPr>
          <w:rFonts w:asciiTheme="minorHAnsi" w:hAnsiTheme="minorHAnsi" w:cs="Tahoma"/>
          <w:b/>
          <w:bCs/>
          <w:sz w:val="22"/>
          <w:szCs w:val="22"/>
          <w:lang w:eastAsia="en-US"/>
        </w:rPr>
        <w:t xml:space="preserve">ΧΝΕΥΣΗΣ ΑΝΟΣΟΪΣΤΟΧΗΜΕΙΑΣ </w:t>
      </w:r>
    </w:p>
    <w:p w:rsidR="00414AC3" w:rsidRPr="00414AC3" w:rsidRDefault="00414AC3" w:rsidP="00414AC3">
      <w:pPr>
        <w:autoSpaceDE w:val="0"/>
        <w:autoSpaceDN w:val="0"/>
        <w:adjustRightInd w:val="0"/>
        <w:rPr>
          <w:rFonts w:asciiTheme="minorHAnsi" w:hAnsiTheme="minorHAnsi" w:cs="Tahoma"/>
          <w:bCs/>
          <w:sz w:val="22"/>
          <w:szCs w:val="22"/>
          <w:lang w:eastAsia="en-US"/>
        </w:rPr>
      </w:pPr>
      <w:r>
        <w:rPr>
          <w:rFonts w:asciiTheme="minorHAnsi" w:hAnsiTheme="minorHAnsi" w:cs="Tahoma"/>
          <w:bCs/>
          <w:sz w:val="22"/>
          <w:szCs w:val="22"/>
          <w:lang w:eastAsia="en-US"/>
        </w:rPr>
        <w:t>Π</w:t>
      </w:r>
      <w:r w:rsidRPr="00414AC3">
        <w:rPr>
          <w:rFonts w:asciiTheme="minorHAnsi" w:hAnsiTheme="minorHAnsi" w:cs="Tahoma"/>
          <w:bCs/>
          <w:sz w:val="22"/>
          <w:szCs w:val="22"/>
          <w:lang w:eastAsia="en-US"/>
        </w:rPr>
        <w:t xml:space="preserve">ροτείνουμε να αντικατασταθούν με προδιαγραφές </w:t>
      </w:r>
      <w:r w:rsidRPr="00414AC3">
        <w:rPr>
          <w:rFonts w:asciiTheme="minorHAnsi" w:hAnsiTheme="minorHAnsi" w:cs="Tahoma"/>
          <w:color w:val="000000"/>
          <w:sz w:val="22"/>
          <w:szCs w:val="22"/>
          <w:lang w:eastAsia="en-US"/>
        </w:rPr>
        <w:t xml:space="preserve">ώστε αφενός να ικανοποιείται η απαίτηση του Εργαστηρίου για Διαγνωστική </w:t>
      </w:r>
      <w:proofErr w:type="spellStart"/>
      <w:r w:rsidRPr="00414AC3">
        <w:rPr>
          <w:rFonts w:asciiTheme="minorHAnsi" w:hAnsiTheme="minorHAnsi" w:cs="Tahoma"/>
          <w:color w:val="000000"/>
          <w:sz w:val="22"/>
          <w:szCs w:val="22"/>
          <w:lang w:eastAsia="en-US"/>
        </w:rPr>
        <w:t>Ανοσοιστοχημεία</w:t>
      </w:r>
      <w:proofErr w:type="spellEnd"/>
      <w:r w:rsidRPr="00414AC3">
        <w:rPr>
          <w:rFonts w:asciiTheme="minorHAnsi" w:hAnsiTheme="minorHAnsi" w:cs="Tahoma"/>
          <w:color w:val="000000"/>
          <w:sz w:val="22"/>
          <w:szCs w:val="22"/>
          <w:lang w:eastAsia="en-US"/>
        </w:rPr>
        <w:t xml:space="preserve"> υψηλής ευαισθησίας και αφετέρου </w:t>
      </w:r>
      <w:r w:rsidRPr="00414AC3">
        <w:rPr>
          <w:rFonts w:asciiTheme="minorHAnsi" w:hAnsiTheme="minorHAnsi" w:cs="Tahoma"/>
          <w:bCs/>
          <w:sz w:val="22"/>
          <w:szCs w:val="22"/>
          <w:lang w:eastAsia="en-US"/>
        </w:rPr>
        <w:t>να επιτρέπουν την ευρεία και ισότιμη συμμετοχή των εταιρειών σε όφελος του Δημόσιου συμφέροντος όπως:</w:t>
      </w:r>
    </w:p>
    <w:p w:rsidR="00414AC3" w:rsidRPr="00414AC3" w:rsidRDefault="00414AC3" w:rsidP="00414AC3">
      <w:pPr>
        <w:autoSpaceDE w:val="0"/>
        <w:autoSpaceDN w:val="0"/>
        <w:adjustRightInd w:val="0"/>
        <w:rPr>
          <w:rFonts w:asciiTheme="minorHAnsi" w:hAnsiTheme="minorHAnsi" w:cs="Tahoma"/>
          <w:bCs/>
          <w:sz w:val="22"/>
          <w:szCs w:val="22"/>
          <w:lang w:eastAsia="en-US"/>
        </w:rPr>
      </w:pPr>
    </w:p>
    <w:p w:rsidR="00414AC3" w:rsidRPr="00414AC3" w:rsidRDefault="00414AC3" w:rsidP="00414AC3">
      <w:pPr>
        <w:pStyle w:val="ac"/>
        <w:rPr>
          <w:rFonts w:asciiTheme="minorHAnsi" w:hAnsiTheme="minorHAnsi" w:cs="Tahoma"/>
          <w:sz w:val="22"/>
          <w:szCs w:val="22"/>
        </w:rPr>
      </w:pPr>
      <w:r w:rsidRPr="00414AC3">
        <w:rPr>
          <w:rFonts w:asciiTheme="minorHAnsi" w:hAnsiTheme="minorHAnsi" w:cs="Tahoma"/>
          <w:bCs/>
          <w:sz w:val="22"/>
          <w:szCs w:val="22"/>
          <w:lang w:eastAsia="en-US"/>
        </w:rPr>
        <w:t xml:space="preserve"> </w:t>
      </w:r>
      <w:r w:rsidRPr="00414AC3">
        <w:rPr>
          <w:rFonts w:asciiTheme="minorHAnsi" w:hAnsiTheme="minorHAnsi" w:cs="Tahoma"/>
          <w:sz w:val="22"/>
          <w:szCs w:val="22"/>
        </w:rPr>
        <w:t xml:space="preserve">«Ανιχνευτικό </w:t>
      </w:r>
      <w:proofErr w:type="spellStart"/>
      <w:r w:rsidRPr="00414AC3">
        <w:rPr>
          <w:rFonts w:asciiTheme="minorHAnsi" w:hAnsiTheme="minorHAnsi" w:cs="Tahoma"/>
          <w:sz w:val="22"/>
          <w:szCs w:val="22"/>
        </w:rPr>
        <w:t>κιτ</w:t>
      </w:r>
      <w:proofErr w:type="spellEnd"/>
      <w:r w:rsidRPr="00414AC3">
        <w:rPr>
          <w:rFonts w:asciiTheme="minorHAnsi" w:hAnsiTheme="minorHAnsi" w:cs="Tahoma"/>
          <w:sz w:val="22"/>
          <w:szCs w:val="22"/>
        </w:rPr>
        <w:t xml:space="preserve"> </w:t>
      </w:r>
      <w:proofErr w:type="spellStart"/>
      <w:r w:rsidRPr="00414AC3">
        <w:rPr>
          <w:rFonts w:asciiTheme="minorHAnsi" w:hAnsiTheme="minorHAnsi" w:cs="Tahoma"/>
          <w:sz w:val="22"/>
          <w:szCs w:val="22"/>
        </w:rPr>
        <w:t>ανοσοιστοχημείας</w:t>
      </w:r>
      <w:proofErr w:type="spellEnd"/>
      <w:r w:rsidRPr="00414AC3">
        <w:rPr>
          <w:rFonts w:asciiTheme="minorHAnsi" w:hAnsiTheme="minorHAnsi" w:cs="Tahoma"/>
          <w:sz w:val="22"/>
          <w:szCs w:val="22"/>
        </w:rPr>
        <w:t xml:space="preserve"> </w:t>
      </w:r>
      <w:proofErr w:type="spellStart"/>
      <w:r w:rsidRPr="00414AC3">
        <w:rPr>
          <w:rFonts w:asciiTheme="minorHAnsi" w:hAnsiTheme="minorHAnsi" w:cs="Tahoma"/>
          <w:sz w:val="22"/>
          <w:szCs w:val="22"/>
        </w:rPr>
        <w:t>Υπεροξειδάσης</w:t>
      </w:r>
      <w:proofErr w:type="spellEnd"/>
      <w:r w:rsidRPr="00414AC3">
        <w:rPr>
          <w:rFonts w:asciiTheme="minorHAnsi" w:hAnsiTheme="minorHAnsi" w:cs="Tahoma"/>
          <w:sz w:val="22"/>
          <w:szCs w:val="22"/>
        </w:rPr>
        <w:t xml:space="preserve">/DAB για </w:t>
      </w:r>
      <w:proofErr w:type="spellStart"/>
      <w:r w:rsidRPr="00414AC3">
        <w:rPr>
          <w:rFonts w:asciiTheme="minorHAnsi" w:hAnsiTheme="minorHAnsi" w:cs="Tahoma"/>
          <w:sz w:val="22"/>
          <w:szCs w:val="22"/>
        </w:rPr>
        <w:t>μονοκλωνικά</w:t>
      </w:r>
      <w:proofErr w:type="spellEnd"/>
      <w:r w:rsidRPr="00414AC3">
        <w:rPr>
          <w:rFonts w:asciiTheme="minorHAnsi" w:hAnsiTheme="minorHAnsi" w:cs="Tahoma"/>
          <w:sz w:val="22"/>
          <w:szCs w:val="22"/>
        </w:rPr>
        <w:t xml:space="preserve"> και </w:t>
      </w:r>
      <w:proofErr w:type="spellStart"/>
      <w:r w:rsidRPr="00414AC3">
        <w:rPr>
          <w:rFonts w:asciiTheme="minorHAnsi" w:hAnsiTheme="minorHAnsi" w:cs="Tahoma"/>
          <w:sz w:val="22"/>
          <w:szCs w:val="22"/>
        </w:rPr>
        <w:t>πολυκλωνικά</w:t>
      </w:r>
      <w:proofErr w:type="spellEnd"/>
      <w:r w:rsidRPr="00414AC3">
        <w:rPr>
          <w:rFonts w:asciiTheme="minorHAnsi" w:hAnsiTheme="minorHAnsi" w:cs="Tahoma"/>
          <w:sz w:val="22"/>
          <w:szCs w:val="22"/>
        </w:rPr>
        <w:t xml:space="preserve"> αντισώματα με την μέθοδο του πολυμερούς για αύξηση της ευαισθησίας και ενίσχυση της χρώσης και σύντομους χρόνους επώασης. Να περιέχει:</w:t>
      </w:r>
    </w:p>
    <w:p w:rsidR="00414AC3" w:rsidRPr="00414AC3" w:rsidRDefault="00414AC3" w:rsidP="00414AC3">
      <w:pPr>
        <w:pStyle w:val="ac"/>
        <w:rPr>
          <w:rFonts w:asciiTheme="minorHAnsi" w:hAnsiTheme="minorHAnsi" w:cs="Tahoma"/>
          <w:sz w:val="22"/>
          <w:szCs w:val="22"/>
        </w:rPr>
      </w:pPr>
      <w:r w:rsidRPr="00414AC3">
        <w:rPr>
          <w:rFonts w:asciiTheme="minorHAnsi" w:hAnsiTheme="minorHAnsi" w:cs="Tahoma"/>
          <w:sz w:val="22"/>
          <w:szCs w:val="22"/>
        </w:rPr>
        <w:t>Αντιδραστήριο δέσμευσης των αντισωμάτων για ενίσχυση του σήματος.</w:t>
      </w:r>
    </w:p>
    <w:p w:rsidR="00414AC3" w:rsidRPr="00414AC3" w:rsidRDefault="00414AC3" w:rsidP="00414AC3">
      <w:pPr>
        <w:pStyle w:val="ac"/>
        <w:rPr>
          <w:rFonts w:asciiTheme="minorHAnsi" w:hAnsiTheme="minorHAnsi" w:cs="Tahoma"/>
          <w:sz w:val="22"/>
          <w:szCs w:val="22"/>
        </w:rPr>
      </w:pPr>
      <w:r w:rsidRPr="00414AC3">
        <w:rPr>
          <w:rFonts w:asciiTheme="minorHAnsi" w:hAnsiTheme="minorHAnsi" w:cs="Tahoma"/>
          <w:sz w:val="22"/>
          <w:szCs w:val="22"/>
        </w:rPr>
        <w:t xml:space="preserve">Πολυμερές με δεσμευμένα το ένζυμο </w:t>
      </w:r>
      <w:proofErr w:type="spellStart"/>
      <w:r w:rsidRPr="00414AC3">
        <w:rPr>
          <w:rFonts w:asciiTheme="minorHAnsi" w:hAnsiTheme="minorHAnsi" w:cs="Tahoma"/>
          <w:sz w:val="22"/>
          <w:szCs w:val="22"/>
        </w:rPr>
        <w:t>Υπεροξειδάσης</w:t>
      </w:r>
      <w:proofErr w:type="spellEnd"/>
      <w:r w:rsidRPr="00414AC3">
        <w:rPr>
          <w:rFonts w:asciiTheme="minorHAnsi" w:hAnsiTheme="minorHAnsi" w:cs="Tahoma"/>
          <w:sz w:val="22"/>
          <w:szCs w:val="22"/>
        </w:rPr>
        <w:t xml:space="preserve"> και το δευτερογενές αντίσωμα.</w:t>
      </w:r>
    </w:p>
    <w:p w:rsidR="00414AC3" w:rsidRPr="00414AC3" w:rsidRDefault="00414AC3" w:rsidP="00414AC3">
      <w:pPr>
        <w:pStyle w:val="ac"/>
        <w:rPr>
          <w:rFonts w:asciiTheme="minorHAnsi" w:hAnsiTheme="minorHAnsi" w:cs="Tahoma"/>
          <w:sz w:val="22"/>
          <w:szCs w:val="22"/>
        </w:rPr>
      </w:pPr>
      <w:r w:rsidRPr="00414AC3">
        <w:rPr>
          <w:rFonts w:asciiTheme="minorHAnsi" w:hAnsiTheme="minorHAnsi" w:cs="Tahoma"/>
          <w:sz w:val="22"/>
          <w:szCs w:val="22"/>
        </w:rPr>
        <w:t>DAB αποτελούμενο από Χρωμογόνο και ρυθμιστικό διάλυμα.</w:t>
      </w:r>
    </w:p>
    <w:p w:rsidR="00414AC3" w:rsidRPr="00414AC3" w:rsidRDefault="00414AC3" w:rsidP="00414AC3">
      <w:pPr>
        <w:pStyle w:val="ac"/>
        <w:rPr>
          <w:rFonts w:asciiTheme="minorHAnsi" w:hAnsiTheme="minorHAnsi" w:cs="Tahoma"/>
          <w:sz w:val="22"/>
          <w:szCs w:val="22"/>
        </w:rPr>
      </w:pPr>
      <w:r w:rsidRPr="00414AC3">
        <w:rPr>
          <w:rFonts w:asciiTheme="minorHAnsi" w:hAnsiTheme="minorHAnsi" w:cs="Tahoma"/>
          <w:sz w:val="22"/>
          <w:szCs w:val="22"/>
        </w:rPr>
        <w:t xml:space="preserve">Εγκεκριμένο για </w:t>
      </w:r>
      <w:r w:rsidRPr="00414AC3">
        <w:rPr>
          <w:rFonts w:asciiTheme="minorHAnsi" w:hAnsiTheme="minorHAnsi" w:cs="Tahoma"/>
          <w:sz w:val="22"/>
          <w:szCs w:val="22"/>
          <w:lang w:val="en-US"/>
        </w:rPr>
        <w:t>In</w:t>
      </w:r>
      <w:r w:rsidRPr="00414AC3">
        <w:rPr>
          <w:rFonts w:asciiTheme="minorHAnsi" w:hAnsiTheme="minorHAnsi" w:cs="Tahoma"/>
          <w:sz w:val="22"/>
          <w:szCs w:val="22"/>
        </w:rPr>
        <w:t xml:space="preserve"> </w:t>
      </w:r>
      <w:r w:rsidRPr="00414AC3">
        <w:rPr>
          <w:rFonts w:asciiTheme="minorHAnsi" w:hAnsiTheme="minorHAnsi" w:cs="Tahoma"/>
          <w:sz w:val="22"/>
          <w:szCs w:val="22"/>
          <w:lang w:val="en-US"/>
        </w:rPr>
        <w:t>Vitro</w:t>
      </w:r>
      <w:r w:rsidRPr="00414AC3">
        <w:rPr>
          <w:rFonts w:asciiTheme="minorHAnsi" w:hAnsiTheme="minorHAnsi" w:cs="Tahoma"/>
          <w:sz w:val="22"/>
          <w:szCs w:val="22"/>
        </w:rPr>
        <w:t xml:space="preserve"> Διαγνωστική χρήση και να αναφέρεται ο όγκος σε </w:t>
      </w:r>
      <w:r w:rsidRPr="00414AC3">
        <w:rPr>
          <w:rFonts w:asciiTheme="minorHAnsi" w:hAnsiTheme="minorHAnsi" w:cs="Tahoma"/>
          <w:sz w:val="22"/>
          <w:szCs w:val="22"/>
          <w:lang w:val="en-US"/>
        </w:rPr>
        <w:t>ml</w:t>
      </w:r>
      <w:r w:rsidRPr="00414AC3">
        <w:rPr>
          <w:rFonts w:asciiTheme="minorHAnsi" w:hAnsiTheme="minorHAnsi" w:cs="Tahoma"/>
          <w:sz w:val="22"/>
          <w:szCs w:val="22"/>
        </w:rPr>
        <w:t>»</w:t>
      </w:r>
    </w:p>
    <w:p w:rsidR="00414AC3" w:rsidRPr="00414AC3" w:rsidRDefault="00414AC3" w:rsidP="00414AC3">
      <w:pPr>
        <w:pStyle w:val="ac"/>
        <w:rPr>
          <w:rFonts w:asciiTheme="minorHAnsi" w:hAnsiTheme="minorHAnsi" w:cs="Tahoma"/>
          <w:sz w:val="22"/>
          <w:szCs w:val="22"/>
        </w:rPr>
      </w:pPr>
    </w:p>
    <w:p w:rsidR="00414AC3" w:rsidRPr="00414AC3" w:rsidRDefault="00414AC3" w:rsidP="00414AC3">
      <w:pPr>
        <w:pStyle w:val="ac"/>
        <w:rPr>
          <w:rFonts w:asciiTheme="minorHAnsi" w:hAnsiTheme="minorHAnsi" w:cs="Tahoma"/>
          <w:sz w:val="22"/>
          <w:szCs w:val="22"/>
        </w:rPr>
      </w:pPr>
      <w:r w:rsidRPr="00414AC3">
        <w:rPr>
          <w:rFonts w:asciiTheme="minorHAnsi" w:hAnsiTheme="minorHAnsi" w:cs="Tahoma"/>
          <w:sz w:val="22"/>
          <w:szCs w:val="22"/>
        </w:rPr>
        <w:t>Στο ίδιο Α/Α ή σε διαφορετικά Α/Α να περιλαμβάνονται ή να προστεθούν αντίστοιχα τα συμπληρωματικά αντιδραστήρια:</w:t>
      </w:r>
    </w:p>
    <w:p w:rsidR="00414AC3" w:rsidRPr="00414AC3" w:rsidRDefault="00414AC3" w:rsidP="00414AC3">
      <w:pPr>
        <w:pStyle w:val="ac"/>
        <w:numPr>
          <w:ilvl w:val="0"/>
          <w:numId w:val="22"/>
        </w:numPr>
        <w:rPr>
          <w:rFonts w:asciiTheme="minorHAnsi" w:hAnsiTheme="minorHAnsi" w:cs="Tahoma"/>
          <w:sz w:val="22"/>
          <w:szCs w:val="22"/>
        </w:rPr>
      </w:pPr>
      <w:r w:rsidRPr="00414AC3">
        <w:rPr>
          <w:rFonts w:asciiTheme="minorHAnsi" w:hAnsiTheme="minorHAnsi" w:cs="Tahoma"/>
          <w:sz w:val="22"/>
          <w:szCs w:val="22"/>
        </w:rPr>
        <w:t xml:space="preserve">Υπεροξείδιο του Υδρογόνου για την δέσμευση της ενδογενούς </w:t>
      </w:r>
      <w:proofErr w:type="spellStart"/>
      <w:r w:rsidRPr="00414AC3">
        <w:rPr>
          <w:rFonts w:asciiTheme="minorHAnsi" w:hAnsiTheme="minorHAnsi" w:cs="Tahoma"/>
          <w:sz w:val="22"/>
          <w:szCs w:val="22"/>
        </w:rPr>
        <w:t>Υπεροξειδάσης</w:t>
      </w:r>
      <w:proofErr w:type="spellEnd"/>
      <w:r w:rsidRPr="00414AC3">
        <w:rPr>
          <w:rFonts w:asciiTheme="minorHAnsi" w:hAnsiTheme="minorHAnsi" w:cs="Tahoma"/>
          <w:sz w:val="22"/>
          <w:szCs w:val="22"/>
        </w:rPr>
        <w:t>.</w:t>
      </w:r>
    </w:p>
    <w:p w:rsidR="00414AC3" w:rsidRPr="00414AC3" w:rsidRDefault="00414AC3" w:rsidP="00414AC3">
      <w:pPr>
        <w:pStyle w:val="ac"/>
        <w:numPr>
          <w:ilvl w:val="0"/>
          <w:numId w:val="22"/>
        </w:numPr>
        <w:rPr>
          <w:rFonts w:asciiTheme="minorHAnsi" w:hAnsiTheme="minorHAnsi" w:cs="Tahoma"/>
          <w:sz w:val="22"/>
          <w:szCs w:val="22"/>
        </w:rPr>
      </w:pPr>
      <w:proofErr w:type="spellStart"/>
      <w:r w:rsidRPr="00414AC3">
        <w:rPr>
          <w:rFonts w:asciiTheme="minorHAnsi" w:hAnsiTheme="minorHAnsi" w:cs="Tahoma"/>
          <w:sz w:val="22"/>
          <w:szCs w:val="22"/>
        </w:rPr>
        <w:t>Αιματοξυλίνη</w:t>
      </w:r>
      <w:proofErr w:type="spellEnd"/>
      <w:r w:rsidRPr="00414AC3">
        <w:rPr>
          <w:rFonts w:asciiTheme="minorHAnsi" w:hAnsiTheme="minorHAnsi" w:cs="Tahoma"/>
          <w:sz w:val="22"/>
          <w:szCs w:val="22"/>
        </w:rPr>
        <w:t xml:space="preserve">. </w:t>
      </w:r>
    </w:p>
    <w:p w:rsidR="00414AC3" w:rsidRPr="00414AC3" w:rsidRDefault="00414AC3" w:rsidP="00414AC3">
      <w:pPr>
        <w:pStyle w:val="ac"/>
        <w:numPr>
          <w:ilvl w:val="0"/>
          <w:numId w:val="22"/>
        </w:numPr>
        <w:rPr>
          <w:rFonts w:asciiTheme="minorHAnsi" w:hAnsiTheme="minorHAnsi" w:cs="Tahoma"/>
          <w:sz w:val="22"/>
          <w:szCs w:val="22"/>
        </w:rPr>
      </w:pPr>
      <w:r w:rsidRPr="00414AC3">
        <w:rPr>
          <w:rFonts w:asciiTheme="minorHAnsi" w:hAnsiTheme="minorHAnsi" w:cs="Tahoma"/>
          <w:sz w:val="22"/>
          <w:szCs w:val="22"/>
        </w:rPr>
        <w:t xml:space="preserve">Διάλυμα </w:t>
      </w:r>
      <w:proofErr w:type="spellStart"/>
      <w:r w:rsidRPr="00414AC3">
        <w:rPr>
          <w:rFonts w:asciiTheme="minorHAnsi" w:hAnsiTheme="minorHAnsi" w:cs="Tahoma"/>
          <w:sz w:val="22"/>
          <w:szCs w:val="22"/>
        </w:rPr>
        <w:t>αποπαραφίνωσης</w:t>
      </w:r>
      <w:proofErr w:type="spellEnd"/>
      <w:r w:rsidRPr="00414AC3">
        <w:rPr>
          <w:rFonts w:asciiTheme="minorHAnsi" w:hAnsiTheme="minorHAnsi" w:cs="Tahoma"/>
          <w:sz w:val="22"/>
          <w:szCs w:val="22"/>
        </w:rPr>
        <w:t>.</w:t>
      </w:r>
    </w:p>
    <w:p w:rsidR="00414AC3" w:rsidRPr="00414AC3" w:rsidRDefault="00414AC3" w:rsidP="00414AC3">
      <w:pPr>
        <w:pStyle w:val="ac"/>
        <w:numPr>
          <w:ilvl w:val="0"/>
          <w:numId w:val="22"/>
        </w:numPr>
        <w:rPr>
          <w:rFonts w:asciiTheme="minorHAnsi" w:hAnsiTheme="minorHAnsi" w:cs="Tahoma"/>
          <w:sz w:val="22"/>
          <w:szCs w:val="22"/>
        </w:rPr>
      </w:pPr>
      <w:r w:rsidRPr="00414AC3">
        <w:rPr>
          <w:rFonts w:asciiTheme="minorHAnsi" w:hAnsiTheme="minorHAnsi" w:cs="Tahoma"/>
          <w:sz w:val="22"/>
          <w:szCs w:val="22"/>
        </w:rPr>
        <w:t xml:space="preserve">Διάλυμα αποκάλυψης </w:t>
      </w:r>
      <w:proofErr w:type="spellStart"/>
      <w:r w:rsidRPr="00414AC3">
        <w:rPr>
          <w:rFonts w:asciiTheme="minorHAnsi" w:hAnsiTheme="minorHAnsi" w:cs="Tahoma"/>
          <w:sz w:val="22"/>
          <w:szCs w:val="22"/>
        </w:rPr>
        <w:t>αντιγονικότητας</w:t>
      </w:r>
      <w:proofErr w:type="spellEnd"/>
      <w:r w:rsidRPr="00414AC3">
        <w:rPr>
          <w:rFonts w:asciiTheme="minorHAnsi" w:hAnsiTheme="minorHAnsi" w:cs="Tahoma"/>
          <w:sz w:val="22"/>
          <w:szCs w:val="22"/>
        </w:rPr>
        <w:t xml:space="preserve"> υψηλού </w:t>
      </w:r>
      <w:proofErr w:type="spellStart"/>
      <w:r w:rsidRPr="00414AC3">
        <w:rPr>
          <w:rFonts w:asciiTheme="minorHAnsi" w:hAnsiTheme="minorHAnsi" w:cs="Tahoma"/>
          <w:sz w:val="22"/>
          <w:szCs w:val="22"/>
        </w:rPr>
        <w:t>pH</w:t>
      </w:r>
      <w:proofErr w:type="spellEnd"/>
      <w:r w:rsidRPr="00414AC3">
        <w:rPr>
          <w:rFonts w:asciiTheme="minorHAnsi" w:hAnsiTheme="minorHAnsi" w:cs="Tahoma"/>
          <w:sz w:val="22"/>
          <w:szCs w:val="22"/>
        </w:rPr>
        <w:t>.</w:t>
      </w:r>
    </w:p>
    <w:p w:rsidR="00414AC3" w:rsidRPr="00414AC3" w:rsidRDefault="00414AC3" w:rsidP="00414AC3">
      <w:pPr>
        <w:numPr>
          <w:ilvl w:val="0"/>
          <w:numId w:val="22"/>
        </w:numPr>
        <w:autoSpaceDE w:val="0"/>
        <w:autoSpaceDN w:val="0"/>
        <w:adjustRightInd w:val="0"/>
        <w:rPr>
          <w:rFonts w:asciiTheme="minorHAnsi" w:hAnsiTheme="minorHAnsi" w:cs="Tahoma"/>
          <w:sz w:val="22"/>
          <w:szCs w:val="22"/>
        </w:rPr>
      </w:pPr>
      <w:r w:rsidRPr="00414AC3">
        <w:rPr>
          <w:rFonts w:asciiTheme="minorHAnsi" w:hAnsiTheme="minorHAnsi" w:cs="Tahoma"/>
          <w:sz w:val="22"/>
          <w:szCs w:val="22"/>
        </w:rPr>
        <w:t xml:space="preserve">Διάλυμα πλύσης TBS που να περιέχει </w:t>
      </w:r>
      <w:proofErr w:type="spellStart"/>
      <w:r w:rsidRPr="00414AC3">
        <w:rPr>
          <w:rFonts w:asciiTheme="minorHAnsi" w:hAnsiTheme="minorHAnsi" w:cs="Tahoma"/>
          <w:sz w:val="22"/>
          <w:szCs w:val="22"/>
        </w:rPr>
        <w:t>Tween</w:t>
      </w:r>
      <w:proofErr w:type="spellEnd"/>
      <w:r w:rsidRPr="00414AC3">
        <w:rPr>
          <w:rFonts w:asciiTheme="minorHAnsi" w:hAnsiTheme="minorHAnsi" w:cs="Tahoma"/>
          <w:sz w:val="22"/>
          <w:szCs w:val="22"/>
        </w:rPr>
        <w:t xml:space="preserve"> 20 για μείωση της μη ειδικής χρώσης και καλύτερη διασπορά των αντιδραστηρίων στον ιστό.</w:t>
      </w:r>
    </w:p>
    <w:p w:rsidR="00414AC3" w:rsidRPr="00414AC3" w:rsidRDefault="00414AC3" w:rsidP="00414AC3">
      <w:pPr>
        <w:spacing w:after="6"/>
        <w:rPr>
          <w:rFonts w:asciiTheme="minorHAnsi" w:hAnsiTheme="minorHAnsi" w:cs="Calibri"/>
          <w:bCs/>
          <w:sz w:val="22"/>
          <w:szCs w:val="22"/>
        </w:rPr>
      </w:pPr>
      <w:r w:rsidRPr="00414AC3">
        <w:rPr>
          <w:rFonts w:asciiTheme="minorHAnsi" w:hAnsiTheme="minorHAnsi" w:cs="Tahoma"/>
          <w:sz w:val="22"/>
          <w:szCs w:val="22"/>
        </w:rPr>
        <w:t xml:space="preserve">Όλα τα αντιδραστήρια να είναι εγκεκριμένα για </w:t>
      </w:r>
      <w:r w:rsidRPr="00414AC3">
        <w:rPr>
          <w:rFonts w:asciiTheme="minorHAnsi" w:hAnsiTheme="minorHAnsi" w:cs="Tahoma"/>
          <w:sz w:val="22"/>
          <w:szCs w:val="22"/>
          <w:lang w:val="en-US"/>
        </w:rPr>
        <w:t>In</w:t>
      </w:r>
      <w:r w:rsidRPr="00414AC3">
        <w:rPr>
          <w:rFonts w:asciiTheme="minorHAnsi" w:hAnsiTheme="minorHAnsi" w:cs="Tahoma"/>
          <w:sz w:val="22"/>
          <w:szCs w:val="22"/>
        </w:rPr>
        <w:t xml:space="preserve"> </w:t>
      </w:r>
      <w:r w:rsidRPr="00414AC3">
        <w:rPr>
          <w:rFonts w:asciiTheme="minorHAnsi" w:hAnsiTheme="minorHAnsi" w:cs="Tahoma"/>
          <w:sz w:val="22"/>
          <w:szCs w:val="22"/>
          <w:lang w:val="en-US"/>
        </w:rPr>
        <w:t>Vitro</w:t>
      </w:r>
      <w:r w:rsidRPr="00414AC3">
        <w:rPr>
          <w:rFonts w:asciiTheme="minorHAnsi" w:hAnsiTheme="minorHAnsi" w:cs="Tahoma"/>
          <w:sz w:val="22"/>
          <w:szCs w:val="22"/>
        </w:rPr>
        <w:t xml:space="preserve"> Διαγνωστική χρήση και να αναφέρεται ο όγκος σε </w:t>
      </w:r>
      <w:r w:rsidRPr="00414AC3">
        <w:rPr>
          <w:rFonts w:asciiTheme="minorHAnsi" w:hAnsiTheme="minorHAnsi" w:cs="Tahoma"/>
          <w:sz w:val="22"/>
          <w:szCs w:val="22"/>
          <w:lang w:val="en-US"/>
        </w:rPr>
        <w:t>ml</w:t>
      </w:r>
      <w:r w:rsidRPr="00414AC3">
        <w:rPr>
          <w:rFonts w:asciiTheme="minorHAnsi" w:hAnsiTheme="minorHAnsi" w:cs="Tahoma"/>
          <w:sz w:val="22"/>
          <w:szCs w:val="22"/>
        </w:rPr>
        <w:t xml:space="preserve"> του καθενός</w:t>
      </w:r>
    </w:p>
    <w:p w:rsidR="00414AC3" w:rsidRDefault="00414AC3" w:rsidP="00B95A32">
      <w:pPr>
        <w:spacing w:after="6"/>
        <w:rPr>
          <w:rFonts w:asciiTheme="minorHAnsi" w:hAnsiTheme="minorHAnsi" w:cs="Calibri"/>
          <w:bCs/>
          <w:sz w:val="22"/>
          <w:szCs w:val="22"/>
        </w:rPr>
      </w:pPr>
    </w:p>
    <w:p w:rsidR="00D1354A" w:rsidRDefault="00D1354A" w:rsidP="00B95A32">
      <w:pPr>
        <w:spacing w:after="6"/>
        <w:rPr>
          <w:rFonts w:asciiTheme="minorHAnsi" w:hAnsiTheme="minorHAnsi" w:cs="Calibri"/>
          <w:bCs/>
          <w:sz w:val="22"/>
          <w:szCs w:val="22"/>
        </w:rPr>
      </w:pPr>
    </w:p>
    <w:p w:rsidR="00D1354A" w:rsidRDefault="00D1354A" w:rsidP="00B95A32">
      <w:pPr>
        <w:spacing w:after="6"/>
        <w:rPr>
          <w:rFonts w:asciiTheme="minorHAnsi" w:hAnsiTheme="minorHAnsi" w:cs="Calibri"/>
          <w:bCs/>
          <w:sz w:val="22"/>
          <w:szCs w:val="22"/>
        </w:rPr>
      </w:pPr>
    </w:p>
    <w:p w:rsidR="00D1354A" w:rsidRDefault="00D1354A" w:rsidP="00B95A32">
      <w:pPr>
        <w:spacing w:after="6"/>
        <w:rPr>
          <w:rFonts w:asciiTheme="minorHAnsi" w:hAnsiTheme="minorHAnsi" w:cs="Calibri"/>
          <w:bCs/>
          <w:sz w:val="22"/>
          <w:szCs w:val="22"/>
        </w:rPr>
      </w:pPr>
    </w:p>
    <w:p w:rsidR="00D1354A" w:rsidRDefault="00D1354A" w:rsidP="00B95A32">
      <w:pPr>
        <w:spacing w:after="6"/>
        <w:rPr>
          <w:rFonts w:asciiTheme="minorHAnsi" w:hAnsiTheme="minorHAnsi" w:cs="Calibri"/>
          <w:bCs/>
          <w:sz w:val="22"/>
          <w:szCs w:val="22"/>
        </w:rPr>
      </w:pPr>
    </w:p>
    <w:p w:rsidR="00D1354A" w:rsidRDefault="00D1354A" w:rsidP="00B95A32">
      <w:pPr>
        <w:spacing w:after="6"/>
        <w:rPr>
          <w:rFonts w:asciiTheme="minorHAnsi" w:hAnsiTheme="minorHAnsi" w:cs="Calibri"/>
          <w:bCs/>
          <w:sz w:val="22"/>
          <w:szCs w:val="22"/>
        </w:rPr>
      </w:pPr>
    </w:p>
    <w:p w:rsidR="00D1354A" w:rsidRDefault="00D1354A" w:rsidP="00B95A32">
      <w:pPr>
        <w:spacing w:after="6"/>
        <w:rPr>
          <w:rFonts w:asciiTheme="minorHAnsi" w:hAnsiTheme="minorHAnsi" w:cs="Calibri"/>
          <w:bCs/>
          <w:sz w:val="22"/>
          <w:szCs w:val="22"/>
        </w:rPr>
      </w:pPr>
    </w:p>
    <w:p w:rsidR="00D1354A" w:rsidRPr="00414AC3" w:rsidRDefault="00D1354A" w:rsidP="00B95A32">
      <w:pPr>
        <w:spacing w:after="6"/>
        <w:rPr>
          <w:rFonts w:asciiTheme="minorHAnsi" w:hAnsiTheme="minorHAnsi" w:cs="Calibri"/>
          <w:bCs/>
          <w:sz w:val="22"/>
          <w:szCs w:val="22"/>
        </w:rPr>
      </w:pPr>
    </w:p>
    <w:p w:rsidR="00414AC3" w:rsidRPr="00414AC3" w:rsidRDefault="00414AC3" w:rsidP="00B95A32">
      <w:pPr>
        <w:spacing w:after="6"/>
        <w:rPr>
          <w:rFonts w:asciiTheme="minorHAnsi" w:hAnsiTheme="minorHAnsi" w:cs="Calibri"/>
          <w:bCs/>
          <w:sz w:val="22"/>
          <w:szCs w:val="22"/>
        </w:rPr>
      </w:pPr>
    </w:p>
    <w:p w:rsidR="00414AC3" w:rsidRPr="00414AC3" w:rsidRDefault="00414AC3" w:rsidP="00B95A32">
      <w:pPr>
        <w:spacing w:after="6"/>
        <w:rPr>
          <w:rFonts w:asciiTheme="minorHAnsi" w:hAnsiTheme="minorHAnsi" w:cs="Calibri"/>
          <w:bCs/>
          <w:sz w:val="22"/>
          <w:szCs w:val="22"/>
        </w:rPr>
      </w:pPr>
    </w:p>
    <w:p w:rsidR="00414AC3" w:rsidRPr="00414AC3" w:rsidRDefault="00414AC3" w:rsidP="00B95A32">
      <w:pPr>
        <w:spacing w:after="6"/>
        <w:rPr>
          <w:rFonts w:asciiTheme="minorHAnsi" w:hAnsiTheme="minorHAnsi" w:cs="Calibri"/>
          <w:bCs/>
          <w:sz w:val="22"/>
          <w:szCs w:val="22"/>
        </w:rPr>
      </w:pPr>
    </w:p>
    <w:p w:rsidR="00A04DB1" w:rsidRPr="00414AC3" w:rsidRDefault="00A04DB1" w:rsidP="00B95A32">
      <w:pPr>
        <w:spacing w:after="6"/>
        <w:rPr>
          <w:rFonts w:asciiTheme="minorHAnsi" w:hAnsiTheme="minorHAnsi" w:cs="Calibri"/>
          <w:b/>
          <w:sz w:val="22"/>
          <w:szCs w:val="22"/>
        </w:rPr>
      </w:pPr>
      <w:r w:rsidRPr="00414AC3">
        <w:rPr>
          <w:rFonts w:asciiTheme="minorHAnsi" w:hAnsiTheme="minorHAnsi" w:cs="Calibri"/>
          <w:b/>
          <w:bCs/>
          <w:sz w:val="22"/>
          <w:szCs w:val="22"/>
          <w:lang w:val="en-US"/>
        </w:rPr>
        <w:t>V</w:t>
      </w:r>
      <w:r w:rsidRPr="00414AC3">
        <w:rPr>
          <w:rFonts w:asciiTheme="minorHAnsi" w:hAnsiTheme="minorHAnsi" w:cs="Calibri"/>
          <w:b/>
          <w:bCs/>
          <w:sz w:val="22"/>
          <w:szCs w:val="22"/>
        </w:rPr>
        <w:t>. ΣΥΣΤΗΜΑ ΜΟΡΙΑΚΟΥ ΕΛΕΓΧΟΥ ΓΟΝΙΔΙΩΝ ΓΙΑ ΤΗΝ ΣΤΟΧΕΥΜΕΝΗ ΘΕΡΑΠΕΙΑ ΟΓΚΟΛΟΓΙΚΩΝ ΑΣΘΕΝΩΝ</w:t>
      </w:r>
    </w:p>
    <w:p w:rsidR="00B95A32" w:rsidRPr="00414AC3" w:rsidRDefault="00B95A32" w:rsidP="00B95A32">
      <w:pPr>
        <w:rPr>
          <w:rFonts w:asciiTheme="minorHAnsi" w:hAnsiTheme="minorHAnsi" w:cs="Calibri"/>
          <w:sz w:val="22"/>
          <w:szCs w:val="22"/>
        </w:rPr>
      </w:pPr>
    </w:p>
    <w:p w:rsidR="00B95A32" w:rsidRPr="00414AC3" w:rsidRDefault="00130B0C" w:rsidP="008D5D32">
      <w:pPr>
        <w:pStyle w:val="a9"/>
        <w:numPr>
          <w:ilvl w:val="0"/>
          <w:numId w:val="20"/>
        </w:numPr>
        <w:rPr>
          <w:rFonts w:asciiTheme="minorHAnsi" w:hAnsiTheme="minorHAnsi" w:cs="Calibri"/>
          <w:i/>
          <w:sz w:val="22"/>
          <w:szCs w:val="22"/>
        </w:rPr>
      </w:pPr>
      <w:r w:rsidRPr="00414AC3">
        <w:rPr>
          <w:rFonts w:asciiTheme="minorHAnsi" w:hAnsiTheme="minorHAnsi" w:cs="Calibri"/>
          <w:sz w:val="22"/>
          <w:szCs w:val="22"/>
        </w:rPr>
        <w:t xml:space="preserve">Ζητείται : </w:t>
      </w:r>
      <w:r w:rsidR="008D5D32" w:rsidRPr="00414AC3">
        <w:rPr>
          <w:rFonts w:asciiTheme="minorHAnsi" w:hAnsiTheme="minorHAnsi" w:cs="Calibri"/>
          <w:sz w:val="22"/>
          <w:szCs w:val="22"/>
        </w:rPr>
        <w:t>‘</w:t>
      </w:r>
      <w:r w:rsidRPr="00414AC3">
        <w:rPr>
          <w:rFonts w:asciiTheme="minorHAnsi" w:hAnsiTheme="minorHAnsi" w:cs="Calibri"/>
          <w:i/>
          <w:sz w:val="22"/>
          <w:szCs w:val="22"/>
        </w:rPr>
        <w:t>Το προσφερόμενο σύστημα να δύναται να αναλύσει (ανίχνευση κα</w:t>
      </w:r>
      <w:r w:rsidR="008D5D32" w:rsidRPr="00414AC3">
        <w:rPr>
          <w:rFonts w:asciiTheme="minorHAnsi" w:hAnsiTheme="minorHAnsi" w:cs="Calibri"/>
          <w:i/>
          <w:sz w:val="22"/>
          <w:szCs w:val="22"/>
        </w:rPr>
        <w:t>ι ποσοτικοποίηση) τουλάχιστον 15</w:t>
      </w:r>
      <w:r w:rsidRPr="00414AC3">
        <w:rPr>
          <w:rFonts w:asciiTheme="minorHAnsi" w:hAnsiTheme="minorHAnsi" w:cs="Calibri"/>
          <w:i/>
          <w:sz w:val="22"/>
          <w:szCs w:val="22"/>
        </w:rPr>
        <w:t xml:space="preserve"> διαφορετικά δείγματα ανά </w:t>
      </w:r>
      <w:r w:rsidRPr="00414AC3">
        <w:rPr>
          <w:rFonts w:asciiTheme="minorHAnsi" w:hAnsiTheme="minorHAnsi" w:cs="Calibri"/>
          <w:i/>
          <w:sz w:val="22"/>
          <w:szCs w:val="22"/>
          <w:lang w:val="en-US"/>
        </w:rPr>
        <w:t>run</w:t>
      </w:r>
      <w:r w:rsidRPr="00414AC3">
        <w:rPr>
          <w:rFonts w:asciiTheme="minorHAnsi" w:hAnsiTheme="minorHAnsi" w:cs="Calibri"/>
          <w:i/>
          <w:sz w:val="22"/>
          <w:szCs w:val="22"/>
        </w:rPr>
        <w:t xml:space="preserve"> με τεχνολογία διερεύνησης </w:t>
      </w:r>
      <w:proofErr w:type="spellStart"/>
      <w:r w:rsidRPr="00414AC3">
        <w:rPr>
          <w:rFonts w:asciiTheme="minorHAnsi" w:hAnsiTheme="minorHAnsi" w:cs="Calibri"/>
          <w:i/>
          <w:sz w:val="22"/>
          <w:szCs w:val="22"/>
        </w:rPr>
        <w:t>νουκλεοτιδικής</w:t>
      </w:r>
      <w:proofErr w:type="spellEnd"/>
      <w:r w:rsidRPr="00414AC3">
        <w:rPr>
          <w:rFonts w:asciiTheme="minorHAnsi" w:hAnsiTheme="minorHAnsi" w:cs="Calibri"/>
          <w:i/>
          <w:sz w:val="22"/>
          <w:szCs w:val="22"/>
        </w:rPr>
        <w:t xml:space="preserve"> αλληλουχίας </w:t>
      </w:r>
      <w:r w:rsidRPr="00414AC3">
        <w:rPr>
          <w:rFonts w:asciiTheme="minorHAnsi" w:hAnsiTheme="minorHAnsi" w:cs="Calibri"/>
          <w:i/>
          <w:sz w:val="22"/>
          <w:szCs w:val="22"/>
          <w:lang w:val="en-US"/>
        </w:rPr>
        <w:t>DNA</w:t>
      </w:r>
      <w:r w:rsidRPr="00414AC3">
        <w:rPr>
          <w:rFonts w:asciiTheme="minorHAnsi" w:hAnsiTheme="minorHAnsi" w:cs="Calibri"/>
          <w:i/>
          <w:sz w:val="22"/>
          <w:szCs w:val="22"/>
        </w:rPr>
        <w:t xml:space="preserve"> με </w:t>
      </w:r>
      <w:proofErr w:type="spellStart"/>
      <w:r w:rsidRPr="00414AC3">
        <w:rPr>
          <w:rFonts w:asciiTheme="minorHAnsi" w:hAnsiTheme="minorHAnsi" w:cs="Calibri"/>
          <w:i/>
          <w:sz w:val="22"/>
          <w:szCs w:val="22"/>
        </w:rPr>
        <w:t>αλληλούχιση</w:t>
      </w:r>
      <w:proofErr w:type="spellEnd"/>
      <w:r w:rsidRPr="00414AC3">
        <w:rPr>
          <w:rFonts w:asciiTheme="minorHAnsi" w:hAnsiTheme="minorHAnsi" w:cs="Calibri"/>
          <w:i/>
          <w:sz w:val="22"/>
          <w:szCs w:val="22"/>
        </w:rPr>
        <w:t xml:space="preserve"> (</w:t>
      </w:r>
      <w:r w:rsidRPr="00414AC3">
        <w:rPr>
          <w:rFonts w:asciiTheme="minorHAnsi" w:hAnsiTheme="minorHAnsi" w:cs="Calibri"/>
          <w:i/>
          <w:sz w:val="22"/>
          <w:szCs w:val="22"/>
          <w:lang w:val="en-US"/>
        </w:rPr>
        <w:t>sequencing</w:t>
      </w:r>
      <w:r w:rsidRPr="00414AC3">
        <w:rPr>
          <w:rFonts w:asciiTheme="minorHAnsi" w:hAnsiTheme="minorHAnsi" w:cs="Calibri"/>
          <w:i/>
          <w:sz w:val="22"/>
          <w:szCs w:val="22"/>
        </w:rPr>
        <w:t xml:space="preserve"> ) κατά προτίμηση</w:t>
      </w:r>
      <w:r w:rsidR="008D5D32" w:rsidRPr="00414AC3">
        <w:rPr>
          <w:rFonts w:asciiTheme="minorHAnsi" w:hAnsiTheme="minorHAnsi" w:cs="Calibri"/>
          <w:i/>
          <w:sz w:val="22"/>
          <w:szCs w:val="22"/>
        </w:rPr>
        <w:t>’</w:t>
      </w:r>
    </w:p>
    <w:p w:rsidR="0063678A" w:rsidRPr="00414AC3" w:rsidRDefault="003C01AB" w:rsidP="00B95A32">
      <w:pPr>
        <w:rPr>
          <w:rFonts w:asciiTheme="minorHAnsi" w:hAnsiTheme="minorHAnsi" w:cs="Calibri"/>
          <w:i/>
          <w:sz w:val="22"/>
          <w:szCs w:val="22"/>
        </w:rPr>
      </w:pPr>
      <w:r w:rsidRPr="00414AC3">
        <w:rPr>
          <w:rFonts w:asciiTheme="minorHAnsi" w:hAnsiTheme="minorHAnsi" w:cs="Calibri"/>
          <w:sz w:val="22"/>
          <w:szCs w:val="22"/>
        </w:rPr>
        <w:t xml:space="preserve">Προτείνουμε την τροποποίηση της προδιαγραφής ως εξής: </w:t>
      </w:r>
      <w:r w:rsidR="00B7034C" w:rsidRPr="00414AC3">
        <w:rPr>
          <w:rFonts w:asciiTheme="minorHAnsi" w:hAnsiTheme="minorHAnsi" w:cs="Calibri"/>
          <w:sz w:val="22"/>
          <w:szCs w:val="22"/>
        </w:rPr>
        <w:t>«</w:t>
      </w:r>
      <w:r w:rsidR="0063678A" w:rsidRPr="00414AC3">
        <w:rPr>
          <w:rFonts w:asciiTheme="minorHAnsi" w:hAnsiTheme="minorHAnsi" w:cs="Calibri"/>
          <w:i/>
          <w:sz w:val="22"/>
          <w:szCs w:val="22"/>
        </w:rPr>
        <w:t>Το προσφερόμενο σύστημα να δύ</w:t>
      </w:r>
      <w:r w:rsidR="008D5D32" w:rsidRPr="00414AC3">
        <w:rPr>
          <w:rFonts w:asciiTheme="minorHAnsi" w:hAnsiTheme="minorHAnsi" w:cs="Calibri"/>
          <w:i/>
          <w:sz w:val="22"/>
          <w:szCs w:val="22"/>
        </w:rPr>
        <w:t xml:space="preserve">ναται να αναλύσει τουλάχιστον </w:t>
      </w:r>
      <w:r w:rsidR="00E55FC3" w:rsidRPr="00414AC3">
        <w:rPr>
          <w:rFonts w:asciiTheme="minorHAnsi" w:hAnsiTheme="minorHAnsi" w:cs="Calibri"/>
          <w:i/>
          <w:sz w:val="22"/>
          <w:szCs w:val="22"/>
        </w:rPr>
        <w:t>6</w:t>
      </w:r>
      <w:r w:rsidR="0063678A" w:rsidRPr="00414AC3">
        <w:rPr>
          <w:rFonts w:asciiTheme="minorHAnsi" w:hAnsiTheme="minorHAnsi" w:cs="Calibri"/>
          <w:i/>
          <w:sz w:val="22"/>
          <w:szCs w:val="22"/>
        </w:rPr>
        <w:t xml:space="preserve"> διαφορετικά δείγματα ανά </w:t>
      </w:r>
      <w:r w:rsidR="0063678A" w:rsidRPr="00414AC3">
        <w:rPr>
          <w:rFonts w:asciiTheme="minorHAnsi" w:hAnsiTheme="minorHAnsi" w:cs="Calibri"/>
          <w:i/>
          <w:sz w:val="22"/>
          <w:szCs w:val="22"/>
          <w:lang w:val="en-US"/>
        </w:rPr>
        <w:t>run</w:t>
      </w:r>
      <w:r w:rsidR="0063678A" w:rsidRPr="00414AC3">
        <w:rPr>
          <w:rFonts w:asciiTheme="minorHAnsi" w:hAnsiTheme="minorHAnsi" w:cs="Calibri"/>
          <w:i/>
          <w:sz w:val="22"/>
          <w:szCs w:val="22"/>
        </w:rPr>
        <w:t xml:space="preserve"> με σύγχρονη τεχνολογία ανίχνευσης μεταλλαγών </w:t>
      </w:r>
      <w:r w:rsidR="0063678A" w:rsidRPr="00414AC3">
        <w:rPr>
          <w:rFonts w:asciiTheme="minorHAnsi" w:hAnsiTheme="minorHAnsi" w:cs="Calibri"/>
          <w:i/>
          <w:sz w:val="22"/>
          <w:szCs w:val="22"/>
          <w:lang w:val="en-US"/>
        </w:rPr>
        <w:t>DNA</w:t>
      </w:r>
      <w:r w:rsidR="008D5D32" w:rsidRPr="00414AC3">
        <w:rPr>
          <w:rFonts w:asciiTheme="minorHAnsi" w:hAnsiTheme="minorHAnsi" w:cs="Calibri"/>
          <w:i/>
          <w:sz w:val="22"/>
          <w:szCs w:val="22"/>
        </w:rPr>
        <w:t>.</w:t>
      </w:r>
      <w:r w:rsidR="00B7034C" w:rsidRPr="00414AC3">
        <w:rPr>
          <w:rFonts w:asciiTheme="minorHAnsi" w:hAnsiTheme="minorHAnsi" w:cs="Calibri"/>
          <w:i/>
          <w:sz w:val="22"/>
          <w:szCs w:val="22"/>
        </w:rPr>
        <w:t>»</w:t>
      </w:r>
    </w:p>
    <w:p w:rsidR="0063678A" w:rsidRPr="00414AC3" w:rsidRDefault="0063678A" w:rsidP="00B95A32">
      <w:pPr>
        <w:rPr>
          <w:rFonts w:asciiTheme="minorHAnsi" w:hAnsiTheme="minorHAnsi" w:cs="Calibri"/>
          <w:sz w:val="22"/>
          <w:szCs w:val="22"/>
        </w:rPr>
      </w:pPr>
    </w:p>
    <w:p w:rsidR="0063678A" w:rsidRPr="00414AC3" w:rsidRDefault="0063678A" w:rsidP="00E55FC3">
      <w:pPr>
        <w:pStyle w:val="a9"/>
        <w:numPr>
          <w:ilvl w:val="0"/>
          <w:numId w:val="20"/>
        </w:numPr>
        <w:rPr>
          <w:rFonts w:asciiTheme="minorHAnsi" w:hAnsiTheme="minorHAnsi" w:cs="Calibri"/>
          <w:i/>
          <w:sz w:val="22"/>
          <w:szCs w:val="22"/>
        </w:rPr>
      </w:pPr>
      <w:r w:rsidRPr="00414AC3">
        <w:rPr>
          <w:rFonts w:asciiTheme="minorHAnsi" w:hAnsiTheme="minorHAnsi" w:cs="Calibri"/>
          <w:sz w:val="22"/>
          <w:szCs w:val="22"/>
        </w:rPr>
        <w:t>Ζητείται:</w:t>
      </w:r>
      <w:r w:rsidRPr="00414AC3">
        <w:rPr>
          <w:rFonts w:asciiTheme="minorHAnsi" w:hAnsiTheme="minorHAnsi" w:cs="Calibri"/>
          <w:i/>
          <w:sz w:val="22"/>
          <w:szCs w:val="22"/>
        </w:rPr>
        <w:t xml:space="preserve"> Να είναι εφικτή η ποσοτικοποίηση </w:t>
      </w:r>
      <w:proofErr w:type="spellStart"/>
      <w:r w:rsidRPr="00414AC3">
        <w:rPr>
          <w:rFonts w:asciiTheme="minorHAnsi" w:hAnsiTheme="minorHAnsi" w:cs="Calibri"/>
          <w:i/>
          <w:sz w:val="22"/>
          <w:szCs w:val="22"/>
        </w:rPr>
        <w:t>αλληλίων</w:t>
      </w:r>
      <w:proofErr w:type="spellEnd"/>
      <w:r w:rsidRPr="00414AC3">
        <w:rPr>
          <w:rFonts w:asciiTheme="minorHAnsi" w:hAnsiTheme="minorHAnsi" w:cs="Calibri"/>
          <w:i/>
          <w:sz w:val="22"/>
          <w:szCs w:val="22"/>
        </w:rPr>
        <w:t xml:space="preserve"> (που απαντώ</w:t>
      </w:r>
      <w:r w:rsidR="009E5E91" w:rsidRPr="00414AC3">
        <w:rPr>
          <w:rFonts w:asciiTheme="minorHAnsi" w:hAnsiTheme="minorHAnsi" w:cs="Calibri"/>
          <w:i/>
          <w:sz w:val="22"/>
          <w:szCs w:val="22"/>
        </w:rPr>
        <w:t>νται ακόμη και σε χαμηλή συχνότητα). Να αναφέρεται η συχνότητα</w:t>
      </w:r>
      <w:r w:rsidR="00B7034C" w:rsidRPr="00414AC3">
        <w:rPr>
          <w:rFonts w:asciiTheme="minorHAnsi" w:hAnsiTheme="minorHAnsi" w:cs="Calibri"/>
          <w:i/>
          <w:sz w:val="22"/>
          <w:szCs w:val="22"/>
        </w:rPr>
        <w:t>.</w:t>
      </w:r>
    </w:p>
    <w:p w:rsidR="006239E4" w:rsidRPr="00414AC3" w:rsidRDefault="00FF317E" w:rsidP="006239E4">
      <w:pPr>
        <w:rPr>
          <w:rFonts w:asciiTheme="minorHAnsi" w:hAnsiTheme="minorHAnsi" w:cs="Calibri"/>
          <w:i/>
          <w:sz w:val="22"/>
          <w:szCs w:val="22"/>
        </w:rPr>
      </w:pPr>
      <w:r w:rsidRPr="00414AC3">
        <w:rPr>
          <w:rFonts w:asciiTheme="minorHAnsi" w:hAnsiTheme="minorHAnsi" w:cs="Calibri"/>
          <w:sz w:val="22"/>
          <w:szCs w:val="22"/>
        </w:rPr>
        <w:t xml:space="preserve">Προτείνουμε την τροποποίηση της προδιαγραφής ως εξής: </w:t>
      </w:r>
      <w:r w:rsidR="00B7034C" w:rsidRPr="00414AC3">
        <w:rPr>
          <w:rFonts w:asciiTheme="minorHAnsi" w:hAnsiTheme="minorHAnsi" w:cs="Calibri"/>
          <w:sz w:val="22"/>
          <w:szCs w:val="22"/>
        </w:rPr>
        <w:t>«</w:t>
      </w:r>
      <w:r w:rsidR="006239E4" w:rsidRPr="00414AC3">
        <w:rPr>
          <w:rFonts w:asciiTheme="minorHAnsi" w:hAnsiTheme="minorHAnsi" w:cs="Calibri"/>
          <w:i/>
          <w:sz w:val="22"/>
          <w:szCs w:val="22"/>
        </w:rPr>
        <w:t>Να είναι δυνατή η ανίχνευση μεταλλάξεων</w:t>
      </w:r>
      <w:r w:rsidRPr="00414AC3">
        <w:rPr>
          <w:rFonts w:asciiTheme="minorHAnsi" w:hAnsiTheme="minorHAnsi" w:cs="Calibri"/>
          <w:i/>
          <w:sz w:val="22"/>
          <w:szCs w:val="22"/>
        </w:rPr>
        <w:t xml:space="preserve"> </w:t>
      </w:r>
      <w:r w:rsidR="006239E4" w:rsidRPr="00414AC3">
        <w:rPr>
          <w:rFonts w:asciiTheme="minorHAnsi" w:hAnsiTheme="minorHAnsi" w:cs="Calibri"/>
          <w:i/>
          <w:sz w:val="22"/>
          <w:szCs w:val="22"/>
        </w:rPr>
        <w:t>που απαντώνται ακόμη και σε χαμηλή συχνότητα. Να αναφέρεται η συχνότητα</w:t>
      </w:r>
      <w:r w:rsidR="00E55FC3" w:rsidRPr="00414AC3">
        <w:rPr>
          <w:rFonts w:asciiTheme="minorHAnsi" w:hAnsiTheme="minorHAnsi" w:cs="Calibri"/>
          <w:i/>
          <w:sz w:val="22"/>
          <w:szCs w:val="22"/>
        </w:rPr>
        <w:t>.</w:t>
      </w:r>
      <w:r w:rsidR="00B7034C" w:rsidRPr="00414AC3">
        <w:rPr>
          <w:rFonts w:asciiTheme="minorHAnsi" w:hAnsiTheme="minorHAnsi" w:cs="Calibri"/>
          <w:i/>
          <w:sz w:val="22"/>
          <w:szCs w:val="22"/>
        </w:rPr>
        <w:t>»</w:t>
      </w:r>
    </w:p>
    <w:p w:rsidR="00E55FC3" w:rsidRPr="00414AC3" w:rsidRDefault="00E55FC3" w:rsidP="000020EC">
      <w:pPr>
        <w:overflowPunct w:val="0"/>
        <w:autoSpaceDE w:val="0"/>
        <w:autoSpaceDN w:val="0"/>
        <w:adjustRightInd w:val="0"/>
        <w:spacing w:before="120" w:after="120" w:line="320" w:lineRule="exact"/>
        <w:jc w:val="both"/>
        <w:rPr>
          <w:rFonts w:asciiTheme="minorHAnsi" w:eastAsia="ArialMT" w:hAnsiTheme="minorHAnsi" w:cs="Tahoma"/>
          <w:sz w:val="22"/>
          <w:szCs w:val="22"/>
        </w:rPr>
      </w:pPr>
      <w:r w:rsidRPr="00414AC3">
        <w:rPr>
          <w:rFonts w:asciiTheme="minorHAnsi" w:eastAsia="ArialMT" w:hAnsiTheme="minorHAnsi" w:cs="Tahoma"/>
          <w:sz w:val="22"/>
          <w:szCs w:val="22"/>
        </w:rPr>
        <w:t xml:space="preserve">Για τις παρατηρήσεις </w:t>
      </w:r>
      <w:r w:rsidR="00D1354A">
        <w:rPr>
          <w:rFonts w:asciiTheme="minorHAnsi" w:eastAsia="ArialMT" w:hAnsiTheme="minorHAnsi" w:cs="Tahoma"/>
          <w:sz w:val="22"/>
          <w:szCs w:val="22"/>
          <w:lang w:val="en-US"/>
        </w:rPr>
        <w:t>V</w:t>
      </w:r>
      <w:r w:rsidR="00D1354A" w:rsidRPr="00D1354A">
        <w:rPr>
          <w:rFonts w:asciiTheme="minorHAnsi" w:eastAsia="ArialMT" w:hAnsiTheme="minorHAnsi" w:cs="Tahoma"/>
          <w:sz w:val="22"/>
          <w:szCs w:val="22"/>
        </w:rPr>
        <w:t xml:space="preserve">1, </w:t>
      </w:r>
      <w:r w:rsidR="00D1354A">
        <w:rPr>
          <w:rFonts w:asciiTheme="minorHAnsi" w:eastAsia="ArialMT" w:hAnsiTheme="minorHAnsi" w:cs="Tahoma"/>
          <w:sz w:val="22"/>
          <w:szCs w:val="22"/>
          <w:lang w:val="en-US"/>
        </w:rPr>
        <w:t>V</w:t>
      </w:r>
      <w:r w:rsidR="00D1354A" w:rsidRPr="00D1354A">
        <w:rPr>
          <w:rFonts w:asciiTheme="minorHAnsi" w:eastAsia="ArialMT" w:hAnsiTheme="minorHAnsi" w:cs="Tahoma"/>
          <w:sz w:val="22"/>
          <w:szCs w:val="22"/>
        </w:rPr>
        <w:t xml:space="preserve">2 </w:t>
      </w:r>
      <w:r w:rsidRPr="00414AC3">
        <w:rPr>
          <w:rFonts w:asciiTheme="minorHAnsi" w:eastAsia="ArialMT" w:hAnsiTheme="minorHAnsi" w:cs="Tahoma"/>
          <w:sz w:val="22"/>
          <w:szCs w:val="22"/>
        </w:rPr>
        <w:t xml:space="preserve">λάβαμε </w:t>
      </w:r>
      <w:proofErr w:type="spellStart"/>
      <w:r w:rsidRPr="00414AC3">
        <w:rPr>
          <w:rFonts w:asciiTheme="minorHAnsi" w:eastAsia="ArialMT" w:hAnsiTheme="minorHAnsi" w:cs="Tahoma"/>
          <w:sz w:val="22"/>
          <w:szCs w:val="22"/>
        </w:rPr>
        <w:t>υπόψιν</w:t>
      </w:r>
      <w:proofErr w:type="spellEnd"/>
      <w:r w:rsidRPr="00414AC3">
        <w:rPr>
          <w:rFonts w:asciiTheme="minorHAnsi" w:eastAsia="ArialMT" w:hAnsiTheme="minorHAnsi" w:cs="Tahoma"/>
          <w:sz w:val="22"/>
          <w:szCs w:val="22"/>
        </w:rPr>
        <w:t>:</w:t>
      </w:r>
    </w:p>
    <w:p w:rsidR="00E55FC3" w:rsidRPr="00414AC3" w:rsidRDefault="00E55FC3" w:rsidP="000020EC">
      <w:pPr>
        <w:overflowPunct w:val="0"/>
        <w:autoSpaceDE w:val="0"/>
        <w:autoSpaceDN w:val="0"/>
        <w:adjustRightInd w:val="0"/>
        <w:spacing w:before="120" w:after="120" w:line="320" w:lineRule="exact"/>
        <w:jc w:val="both"/>
        <w:rPr>
          <w:rFonts w:asciiTheme="minorHAnsi" w:eastAsia="ArialMT" w:hAnsiTheme="minorHAnsi" w:cs="Tahoma"/>
          <w:sz w:val="22"/>
          <w:szCs w:val="22"/>
        </w:rPr>
      </w:pPr>
      <w:r w:rsidRPr="00414AC3">
        <w:rPr>
          <w:rFonts w:asciiTheme="minorHAnsi" w:eastAsia="ArialMT" w:hAnsiTheme="minorHAnsi" w:cs="Tahoma"/>
          <w:sz w:val="22"/>
          <w:szCs w:val="22"/>
        </w:rPr>
        <w:t>Α)</w:t>
      </w:r>
      <w:r w:rsidR="00B7034C" w:rsidRPr="00414AC3">
        <w:rPr>
          <w:rFonts w:asciiTheme="minorHAnsi" w:eastAsia="ArialMT" w:hAnsiTheme="minorHAnsi" w:cs="Tahoma"/>
          <w:sz w:val="22"/>
          <w:szCs w:val="22"/>
        </w:rPr>
        <w:t xml:space="preserve"> Τ</w:t>
      </w:r>
      <w:r w:rsidRPr="00414AC3">
        <w:rPr>
          <w:rFonts w:asciiTheme="minorHAnsi" w:eastAsia="ArialMT" w:hAnsiTheme="minorHAnsi" w:cs="Tahoma"/>
          <w:sz w:val="22"/>
          <w:szCs w:val="22"/>
        </w:rPr>
        <w:t xml:space="preserve">ην απόφαση </w:t>
      </w:r>
      <w:proofErr w:type="spellStart"/>
      <w:r w:rsidR="00B7034C" w:rsidRPr="00414AC3">
        <w:rPr>
          <w:rFonts w:asciiTheme="minorHAnsi" w:eastAsia="ArialMT" w:hAnsiTheme="minorHAnsi" w:cs="Tahoma"/>
          <w:sz w:val="22"/>
          <w:szCs w:val="22"/>
        </w:rPr>
        <w:t>Αριθμ</w:t>
      </w:r>
      <w:proofErr w:type="spellEnd"/>
      <w:r w:rsidR="00B7034C" w:rsidRPr="00414AC3">
        <w:rPr>
          <w:rFonts w:asciiTheme="minorHAnsi" w:eastAsia="ArialMT" w:hAnsiTheme="minorHAnsi" w:cs="Tahoma"/>
          <w:sz w:val="22"/>
          <w:szCs w:val="22"/>
        </w:rPr>
        <w:t xml:space="preserve">. 49516 </w:t>
      </w:r>
      <w:r w:rsidRPr="00414AC3">
        <w:rPr>
          <w:rFonts w:asciiTheme="minorHAnsi" w:eastAsia="ArialMT" w:hAnsiTheme="minorHAnsi" w:cs="Tahoma"/>
          <w:sz w:val="22"/>
          <w:szCs w:val="22"/>
        </w:rPr>
        <w:t>του Υπουργείου Υγείας όπως δημοσιεύτηκε στην Εφημερίδα της Κυβέρνησης της Ελληνικής Δημοκρατίας Αρ. Φύλλου1511 της 6</w:t>
      </w:r>
      <w:r w:rsidRPr="00414AC3">
        <w:rPr>
          <w:rFonts w:asciiTheme="minorHAnsi" w:eastAsia="ArialMT" w:hAnsiTheme="minorHAnsi" w:cs="Tahoma"/>
          <w:sz w:val="22"/>
          <w:szCs w:val="22"/>
          <w:vertAlign w:val="superscript"/>
        </w:rPr>
        <w:t>ης</w:t>
      </w:r>
      <w:r w:rsidRPr="00414AC3">
        <w:rPr>
          <w:rFonts w:asciiTheme="minorHAnsi" w:eastAsia="ArialMT" w:hAnsiTheme="minorHAnsi" w:cs="Tahoma"/>
          <w:sz w:val="22"/>
          <w:szCs w:val="22"/>
        </w:rPr>
        <w:t xml:space="preserve"> Ιουνίου 2014 όπου ρητώς αναφέρεται στην </w:t>
      </w:r>
      <w:r w:rsidR="00B7034C" w:rsidRPr="00414AC3">
        <w:rPr>
          <w:rFonts w:asciiTheme="minorHAnsi" w:eastAsia="ArialMT" w:hAnsiTheme="minorHAnsi" w:cs="Tahoma"/>
          <w:sz w:val="22"/>
          <w:szCs w:val="22"/>
        </w:rPr>
        <w:t xml:space="preserve">ΑΝΙΧΝΕΥΣΗ ΤΩΝ ΜΕΤΑΛΛΑΞΕΩΝ </w:t>
      </w:r>
      <w:r w:rsidRPr="00414AC3">
        <w:rPr>
          <w:rFonts w:asciiTheme="minorHAnsi" w:eastAsia="ArialMT" w:hAnsiTheme="minorHAnsi" w:cs="Tahoma"/>
          <w:sz w:val="22"/>
          <w:szCs w:val="22"/>
        </w:rPr>
        <w:t xml:space="preserve"> και όχι </w:t>
      </w:r>
      <w:r w:rsidR="00B7034C" w:rsidRPr="00414AC3">
        <w:rPr>
          <w:rFonts w:asciiTheme="minorHAnsi" w:eastAsia="ArialMT" w:hAnsiTheme="minorHAnsi" w:cs="Tahoma"/>
          <w:sz w:val="22"/>
          <w:szCs w:val="22"/>
        </w:rPr>
        <w:t xml:space="preserve"> στη </w:t>
      </w:r>
      <w:proofErr w:type="spellStart"/>
      <w:r w:rsidRPr="00414AC3">
        <w:rPr>
          <w:rFonts w:asciiTheme="minorHAnsi" w:eastAsia="ArialMT" w:hAnsiTheme="minorHAnsi" w:cs="Tahoma"/>
          <w:sz w:val="22"/>
          <w:szCs w:val="22"/>
        </w:rPr>
        <w:t>ποσοτικοποίση</w:t>
      </w:r>
      <w:proofErr w:type="spellEnd"/>
      <w:r w:rsidRPr="00414AC3">
        <w:rPr>
          <w:rFonts w:asciiTheme="minorHAnsi" w:eastAsia="ArialMT" w:hAnsiTheme="minorHAnsi" w:cs="Tahoma"/>
          <w:sz w:val="22"/>
          <w:szCs w:val="22"/>
        </w:rPr>
        <w:t xml:space="preserve">  </w:t>
      </w:r>
      <w:r w:rsidR="00B7034C" w:rsidRPr="00414AC3">
        <w:rPr>
          <w:rFonts w:asciiTheme="minorHAnsi" w:eastAsia="ArialMT" w:hAnsiTheme="minorHAnsi" w:cs="Tahoma"/>
          <w:sz w:val="22"/>
          <w:szCs w:val="22"/>
        </w:rPr>
        <w:t>τους,</w:t>
      </w:r>
      <w:r w:rsidRPr="00414AC3">
        <w:rPr>
          <w:rFonts w:asciiTheme="minorHAnsi" w:eastAsia="ArialMT" w:hAnsiTheme="minorHAnsi" w:cs="Tahoma"/>
          <w:sz w:val="22"/>
          <w:szCs w:val="22"/>
        </w:rPr>
        <w:t xml:space="preserve"> για τους καρκινικούς </w:t>
      </w:r>
      <w:proofErr w:type="spellStart"/>
      <w:r w:rsidRPr="00414AC3">
        <w:rPr>
          <w:rFonts w:asciiTheme="minorHAnsi" w:eastAsia="ArialMT" w:hAnsiTheme="minorHAnsi" w:cs="Tahoma"/>
          <w:sz w:val="22"/>
          <w:szCs w:val="22"/>
        </w:rPr>
        <w:t>βιοδείκτες</w:t>
      </w:r>
      <w:proofErr w:type="spellEnd"/>
      <w:r w:rsidRPr="00414AC3">
        <w:rPr>
          <w:rFonts w:asciiTheme="minorHAnsi" w:eastAsia="ArialMT" w:hAnsiTheme="minorHAnsi" w:cs="Tahoma"/>
          <w:sz w:val="22"/>
          <w:szCs w:val="22"/>
        </w:rPr>
        <w:t xml:space="preserve">  που ζητάτε.</w:t>
      </w:r>
    </w:p>
    <w:p w:rsidR="00E55FC3" w:rsidRPr="00414AC3" w:rsidRDefault="00E55FC3" w:rsidP="000020EC">
      <w:pPr>
        <w:overflowPunct w:val="0"/>
        <w:autoSpaceDE w:val="0"/>
        <w:autoSpaceDN w:val="0"/>
        <w:adjustRightInd w:val="0"/>
        <w:spacing w:before="120" w:after="120" w:line="320" w:lineRule="exact"/>
        <w:jc w:val="both"/>
        <w:rPr>
          <w:rFonts w:asciiTheme="minorHAnsi" w:eastAsia="ArialMT" w:hAnsiTheme="minorHAnsi" w:cs="Tahoma"/>
          <w:sz w:val="22"/>
          <w:szCs w:val="22"/>
        </w:rPr>
      </w:pPr>
      <w:r w:rsidRPr="00414AC3">
        <w:rPr>
          <w:rFonts w:asciiTheme="minorHAnsi" w:eastAsia="ArialMT" w:hAnsiTheme="minorHAnsi" w:cs="Tahoma"/>
          <w:sz w:val="22"/>
          <w:szCs w:val="22"/>
        </w:rPr>
        <w:t>Β)</w:t>
      </w:r>
      <w:r w:rsidR="00B7034C" w:rsidRPr="00414AC3">
        <w:rPr>
          <w:rFonts w:asciiTheme="minorHAnsi" w:eastAsia="ArialMT" w:hAnsiTheme="minorHAnsi" w:cs="Tahoma"/>
          <w:sz w:val="22"/>
          <w:szCs w:val="22"/>
        </w:rPr>
        <w:t xml:space="preserve"> </w:t>
      </w:r>
      <w:r w:rsidRPr="00414AC3">
        <w:rPr>
          <w:rFonts w:asciiTheme="minorHAnsi" w:eastAsia="ArialMT" w:hAnsiTheme="minorHAnsi" w:cs="Tahoma"/>
          <w:sz w:val="22"/>
          <w:szCs w:val="22"/>
        </w:rPr>
        <w:t xml:space="preserve">Τη διεύρυνση των προδιαγραφών χωρίς να υπάρξει καμία έκπτωση στη ποιότητα και </w:t>
      </w:r>
      <w:r w:rsidR="00B7034C" w:rsidRPr="00414AC3">
        <w:rPr>
          <w:rFonts w:asciiTheme="minorHAnsi" w:eastAsia="ArialMT" w:hAnsiTheme="minorHAnsi" w:cs="Tahoma"/>
          <w:sz w:val="22"/>
          <w:szCs w:val="22"/>
        </w:rPr>
        <w:t>την εγκυρότητα των εξετάσεων που ζητάτε.</w:t>
      </w:r>
    </w:p>
    <w:p w:rsidR="00D1354A" w:rsidRPr="00414AC3" w:rsidRDefault="00D1354A" w:rsidP="000020EC">
      <w:pPr>
        <w:overflowPunct w:val="0"/>
        <w:autoSpaceDE w:val="0"/>
        <w:autoSpaceDN w:val="0"/>
        <w:adjustRightInd w:val="0"/>
        <w:spacing w:before="120" w:after="120" w:line="320" w:lineRule="exact"/>
        <w:jc w:val="both"/>
        <w:rPr>
          <w:rFonts w:asciiTheme="minorHAnsi" w:eastAsia="ArialMT" w:hAnsiTheme="minorHAnsi" w:cs="Tahoma"/>
          <w:sz w:val="22"/>
          <w:szCs w:val="22"/>
        </w:rPr>
      </w:pPr>
    </w:p>
    <w:p w:rsidR="00414AC3" w:rsidRPr="00414AC3" w:rsidRDefault="00414AC3" w:rsidP="00D1354A">
      <w:pPr>
        <w:widowControl w:val="0"/>
        <w:spacing w:before="120"/>
        <w:ind w:firstLine="720"/>
        <w:jc w:val="both"/>
        <w:rPr>
          <w:rFonts w:asciiTheme="minorHAnsi" w:hAnsiTheme="minorHAnsi" w:cs="Tahoma"/>
          <w:sz w:val="22"/>
          <w:szCs w:val="22"/>
        </w:rPr>
      </w:pPr>
      <w:r w:rsidRPr="00414AC3">
        <w:rPr>
          <w:rFonts w:asciiTheme="minorHAnsi" w:hAnsiTheme="minorHAnsi" w:cs="Tahoma"/>
          <w:sz w:val="22"/>
          <w:szCs w:val="22"/>
        </w:rPr>
        <w:t xml:space="preserve">Πιστεύουμε ότι </w:t>
      </w:r>
      <w:r w:rsidR="00D1354A">
        <w:rPr>
          <w:rFonts w:asciiTheme="minorHAnsi" w:hAnsiTheme="minorHAnsi" w:cs="Tahoma"/>
          <w:sz w:val="22"/>
          <w:szCs w:val="22"/>
        </w:rPr>
        <w:t>όλα τα παραπάνω</w:t>
      </w:r>
      <w:r w:rsidRPr="00414AC3">
        <w:rPr>
          <w:rFonts w:asciiTheme="minorHAnsi" w:hAnsiTheme="minorHAnsi" w:cs="Tahoma"/>
          <w:sz w:val="22"/>
          <w:szCs w:val="22"/>
        </w:rPr>
        <w:t xml:space="preserve"> διασφαλίζουν πλήρως τις απαιτήσεις του Νοσοκομείου σας και ταυτόχρονα δημιουργούν τις κατάλληλες συνθήκες ανταγωνισμού και ίσης αντιμετώπισης των διαγωνιζομένων που θα αποφέρουν το καλύτερο </w:t>
      </w:r>
      <w:r w:rsidR="00D1354A">
        <w:rPr>
          <w:rFonts w:asciiTheme="minorHAnsi" w:hAnsiTheme="minorHAnsi" w:cs="Tahoma"/>
          <w:sz w:val="22"/>
          <w:szCs w:val="22"/>
        </w:rPr>
        <w:t xml:space="preserve">δυνατό </w:t>
      </w:r>
      <w:r w:rsidRPr="00414AC3">
        <w:rPr>
          <w:rFonts w:asciiTheme="minorHAnsi" w:hAnsiTheme="minorHAnsi" w:cs="Tahoma"/>
          <w:sz w:val="22"/>
          <w:szCs w:val="22"/>
        </w:rPr>
        <w:t>αποτέλεσμα για το Ίδρυμά σας.</w:t>
      </w:r>
    </w:p>
    <w:p w:rsidR="000020EC" w:rsidRPr="00414AC3" w:rsidRDefault="00414AC3" w:rsidP="00414AC3">
      <w:pPr>
        <w:overflowPunct w:val="0"/>
        <w:autoSpaceDE w:val="0"/>
        <w:autoSpaceDN w:val="0"/>
        <w:adjustRightInd w:val="0"/>
        <w:spacing w:before="120" w:after="120" w:line="320" w:lineRule="exact"/>
        <w:jc w:val="both"/>
        <w:rPr>
          <w:rFonts w:asciiTheme="minorHAnsi" w:eastAsia="ArialMT" w:hAnsiTheme="minorHAnsi" w:cs="Tahoma"/>
          <w:sz w:val="22"/>
          <w:szCs w:val="22"/>
        </w:rPr>
      </w:pPr>
      <w:r w:rsidRPr="00414AC3">
        <w:rPr>
          <w:rFonts w:asciiTheme="minorHAnsi" w:hAnsiTheme="minorHAnsi" w:cs="Tahoma"/>
          <w:sz w:val="22"/>
          <w:szCs w:val="22"/>
        </w:rPr>
        <w:t>Ευχαριστούμε ειλικρινά για τη δυνατότητα που μας δίνετε με την παρούσα διαδικασία διαβούλευσης να συμβάλλουμε στη προσπάθειά σας για καλύτερη διαχείριση της διαδικασίας προμηθειών και παραμένουμε πάντα στη διάθεσή σας για οποιαδήποτε περαιτέρω πληροφορία ή διευκρίνιση,</w:t>
      </w:r>
    </w:p>
    <w:p w:rsidR="00B95A32" w:rsidRPr="00414AC3" w:rsidRDefault="00B95A32" w:rsidP="00B95A32">
      <w:pPr>
        <w:widowControl w:val="0"/>
        <w:spacing w:before="120"/>
        <w:rPr>
          <w:rFonts w:asciiTheme="minorHAnsi" w:hAnsiTheme="minorHAnsi" w:cs="Calibri"/>
          <w:sz w:val="22"/>
          <w:szCs w:val="22"/>
        </w:rPr>
      </w:pPr>
    </w:p>
    <w:p w:rsidR="00B95A32" w:rsidRPr="00414AC3" w:rsidRDefault="00B95A32" w:rsidP="00B95A32">
      <w:pPr>
        <w:autoSpaceDE w:val="0"/>
        <w:autoSpaceDN w:val="0"/>
        <w:adjustRightInd w:val="0"/>
        <w:spacing w:after="6"/>
        <w:ind w:firstLine="539"/>
        <w:jc w:val="center"/>
        <w:rPr>
          <w:rFonts w:asciiTheme="minorHAnsi" w:hAnsiTheme="minorHAnsi" w:cs="Calibri"/>
          <w:sz w:val="22"/>
          <w:szCs w:val="22"/>
        </w:rPr>
      </w:pPr>
    </w:p>
    <w:p w:rsidR="007653DB" w:rsidRPr="00414AC3" w:rsidRDefault="007653DB" w:rsidP="00B95A32">
      <w:pPr>
        <w:autoSpaceDE w:val="0"/>
        <w:autoSpaceDN w:val="0"/>
        <w:adjustRightInd w:val="0"/>
        <w:spacing w:after="6"/>
        <w:ind w:firstLine="539"/>
        <w:jc w:val="center"/>
        <w:rPr>
          <w:rFonts w:asciiTheme="minorHAnsi" w:hAnsiTheme="minorHAnsi" w:cs="Calibri"/>
          <w:sz w:val="22"/>
          <w:szCs w:val="22"/>
        </w:rPr>
      </w:pPr>
    </w:p>
    <w:p w:rsidR="007653DB" w:rsidRPr="00414AC3" w:rsidRDefault="007653DB" w:rsidP="007653DB">
      <w:pPr>
        <w:autoSpaceDE w:val="0"/>
        <w:autoSpaceDN w:val="0"/>
        <w:adjustRightInd w:val="0"/>
        <w:spacing w:after="6"/>
        <w:ind w:firstLine="539"/>
        <w:jc w:val="center"/>
        <w:rPr>
          <w:rFonts w:asciiTheme="minorHAnsi" w:hAnsiTheme="minorHAnsi" w:cs="Calibri"/>
          <w:sz w:val="22"/>
          <w:szCs w:val="22"/>
        </w:rPr>
      </w:pPr>
      <w:r w:rsidRPr="00414AC3">
        <w:rPr>
          <w:rFonts w:asciiTheme="minorHAnsi" w:hAnsiTheme="minorHAnsi" w:cs="Calibri"/>
          <w:sz w:val="22"/>
          <w:szCs w:val="22"/>
        </w:rPr>
        <w:t>Με τιμή,</w:t>
      </w:r>
    </w:p>
    <w:p w:rsidR="007653DB" w:rsidRPr="00414AC3" w:rsidRDefault="007653DB" w:rsidP="007653DB">
      <w:pPr>
        <w:autoSpaceDE w:val="0"/>
        <w:autoSpaceDN w:val="0"/>
        <w:adjustRightInd w:val="0"/>
        <w:spacing w:after="6"/>
        <w:ind w:firstLine="539"/>
        <w:jc w:val="center"/>
        <w:rPr>
          <w:rFonts w:asciiTheme="minorHAnsi" w:hAnsiTheme="minorHAnsi" w:cs="Calibri"/>
          <w:sz w:val="22"/>
          <w:szCs w:val="22"/>
        </w:rPr>
      </w:pPr>
    </w:p>
    <w:p w:rsidR="007653DB" w:rsidRPr="00414AC3" w:rsidRDefault="007653DB" w:rsidP="007653DB">
      <w:pPr>
        <w:autoSpaceDE w:val="0"/>
        <w:autoSpaceDN w:val="0"/>
        <w:adjustRightInd w:val="0"/>
        <w:spacing w:after="6"/>
        <w:ind w:firstLine="539"/>
        <w:jc w:val="center"/>
        <w:rPr>
          <w:rFonts w:asciiTheme="minorHAnsi" w:hAnsiTheme="minorHAnsi" w:cs="Calibri"/>
          <w:sz w:val="22"/>
          <w:szCs w:val="22"/>
        </w:rPr>
      </w:pPr>
      <w:r w:rsidRPr="00414AC3">
        <w:rPr>
          <w:rFonts w:asciiTheme="minorHAnsi" w:hAnsiTheme="minorHAnsi" w:cs="Calibri"/>
          <w:sz w:val="22"/>
          <w:szCs w:val="22"/>
        </w:rPr>
        <w:t xml:space="preserve">Για την ΑΝΤΙΣΕΛ, Αφοί Α. </w:t>
      </w:r>
      <w:proofErr w:type="spellStart"/>
      <w:r w:rsidRPr="00414AC3">
        <w:rPr>
          <w:rFonts w:asciiTheme="minorHAnsi" w:hAnsiTheme="minorHAnsi" w:cs="Calibri"/>
          <w:sz w:val="22"/>
          <w:szCs w:val="22"/>
        </w:rPr>
        <w:t>Σελίδη</w:t>
      </w:r>
      <w:proofErr w:type="spellEnd"/>
      <w:r w:rsidRPr="00414AC3">
        <w:rPr>
          <w:rFonts w:asciiTheme="minorHAnsi" w:hAnsiTheme="minorHAnsi" w:cs="Calibri"/>
          <w:sz w:val="22"/>
          <w:szCs w:val="22"/>
        </w:rPr>
        <w:t xml:space="preserve"> Α.Ε.</w:t>
      </w:r>
    </w:p>
    <w:p w:rsidR="007653DB" w:rsidRPr="00414AC3" w:rsidRDefault="007653DB" w:rsidP="007653DB">
      <w:pPr>
        <w:autoSpaceDE w:val="0"/>
        <w:autoSpaceDN w:val="0"/>
        <w:adjustRightInd w:val="0"/>
        <w:spacing w:after="6"/>
        <w:ind w:firstLine="539"/>
        <w:jc w:val="center"/>
        <w:rPr>
          <w:rFonts w:asciiTheme="minorHAnsi" w:hAnsiTheme="minorHAnsi" w:cs="Calibri"/>
          <w:sz w:val="22"/>
          <w:szCs w:val="22"/>
        </w:rPr>
      </w:pPr>
      <w:r w:rsidRPr="00414AC3">
        <w:rPr>
          <w:rFonts w:asciiTheme="minorHAnsi" w:hAnsiTheme="minorHAnsi" w:cs="Calibri"/>
          <w:sz w:val="22"/>
          <w:szCs w:val="22"/>
        </w:rPr>
        <w:t xml:space="preserve">Αντιγόνη </w:t>
      </w:r>
      <w:proofErr w:type="spellStart"/>
      <w:r w:rsidRPr="00414AC3">
        <w:rPr>
          <w:rFonts w:asciiTheme="minorHAnsi" w:hAnsiTheme="minorHAnsi" w:cs="Calibri"/>
          <w:sz w:val="22"/>
          <w:szCs w:val="22"/>
        </w:rPr>
        <w:t>Κοϊτσάνου</w:t>
      </w:r>
      <w:proofErr w:type="spellEnd"/>
    </w:p>
    <w:p w:rsidR="007653DB" w:rsidRPr="00414AC3" w:rsidRDefault="007653DB" w:rsidP="007653DB">
      <w:pPr>
        <w:autoSpaceDE w:val="0"/>
        <w:autoSpaceDN w:val="0"/>
        <w:adjustRightInd w:val="0"/>
        <w:spacing w:after="6"/>
        <w:ind w:firstLine="539"/>
        <w:jc w:val="center"/>
        <w:rPr>
          <w:rFonts w:asciiTheme="minorHAnsi" w:hAnsiTheme="minorHAnsi" w:cs="Calibri"/>
          <w:sz w:val="22"/>
          <w:szCs w:val="22"/>
        </w:rPr>
      </w:pPr>
      <w:r w:rsidRPr="00414AC3">
        <w:rPr>
          <w:rFonts w:asciiTheme="minorHAnsi" w:hAnsiTheme="minorHAnsi" w:cs="Calibri"/>
          <w:sz w:val="22"/>
          <w:szCs w:val="22"/>
        </w:rPr>
        <w:t>Διευθύντρια τμήματος Μοριακής Διάγνωσης και Βιοτεχνολογίας</w:t>
      </w:r>
    </w:p>
    <w:p w:rsidR="007653DB" w:rsidRPr="00414AC3" w:rsidRDefault="007653DB" w:rsidP="00B95A32">
      <w:pPr>
        <w:autoSpaceDE w:val="0"/>
        <w:autoSpaceDN w:val="0"/>
        <w:adjustRightInd w:val="0"/>
        <w:spacing w:after="6"/>
        <w:ind w:firstLine="539"/>
        <w:jc w:val="center"/>
        <w:rPr>
          <w:rFonts w:asciiTheme="minorHAnsi" w:hAnsiTheme="minorHAnsi" w:cs="Calibri"/>
          <w:sz w:val="22"/>
          <w:szCs w:val="22"/>
        </w:rPr>
      </w:pPr>
    </w:p>
    <w:p w:rsidR="007653DB" w:rsidRPr="00414AC3" w:rsidRDefault="007653DB" w:rsidP="00B95A32">
      <w:pPr>
        <w:autoSpaceDE w:val="0"/>
        <w:autoSpaceDN w:val="0"/>
        <w:adjustRightInd w:val="0"/>
        <w:spacing w:after="6"/>
        <w:ind w:firstLine="539"/>
        <w:jc w:val="center"/>
        <w:rPr>
          <w:rFonts w:asciiTheme="minorHAnsi" w:hAnsiTheme="minorHAnsi" w:cs="Calibri"/>
          <w:sz w:val="22"/>
          <w:szCs w:val="22"/>
        </w:rPr>
      </w:pPr>
    </w:p>
    <w:sectPr w:rsidR="007653DB" w:rsidRPr="00414AC3" w:rsidSect="00B5696D">
      <w:headerReference w:type="default" r:id="rId8"/>
      <w:footerReference w:type="default" r:id="rId9"/>
      <w:pgSz w:w="11906" w:h="16838" w:code="9"/>
      <w:pgMar w:top="1928" w:right="851" w:bottom="1440" w:left="851" w:header="709" w:footer="709" w:gutter="0"/>
      <w:paperSrc w:first="2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4AA" w:rsidRDefault="004054AA">
      <w:r>
        <w:separator/>
      </w:r>
    </w:p>
  </w:endnote>
  <w:endnote w:type="continuationSeparator" w:id="1">
    <w:p w:rsidR="004054AA" w:rsidRDefault="004054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61002A87" w:usb1="80000000" w:usb2="00000008" w:usb3="00000000" w:csb0="000101FF" w:csb1="00000000"/>
  </w:font>
  <w:font w:name="Calibri">
    <w:panose1 w:val="020F0502020204030204"/>
    <w:charset w:val="A1"/>
    <w:family w:val="swiss"/>
    <w:pitch w:val="variable"/>
    <w:sig w:usb0="A00002EF" w:usb1="4000207B" w:usb2="00000000" w:usb3="00000000" w:csb0="0000009F" w:csb1="00000000"/>
  </w:font>
  <w:font w:name="Trebuchet MS">
    <w:panose1 w:val="020B0603020202020204"/>
    <w:charset w:val="A1"/>
    <w:family w:val="swiss"/>
    <w:pitch w:val="variable"/>
    <w:sig w:usb0="00000287" w:usb1="00000000" w:usb2="00000000" w:usb3="00000000" w:csb0="0000009F" w:csb1="00000000"/>
  </w:font>
  <w:font w:name="SymbolMT">
    <w:altName w:val="Arial Unicode MS"/>
    <w:panose1 w:val="00000000000000000000"/>
    <w:charset w:val="81"/>
    <w:family w:val="auto"/>
    <w:notTrueType/>
    <w:pitch w:val="default"/>
    <w:sig w:usb0="00000000" w:usb1="09060000" w:usb2="00000010" w:usb3="00000000" w:csb0="00080000" w:csb1="00000000"/>
  </w:font>
  <w:font w:name="Calibri Light">
    <w:charset w:val="A1"/>
    <w:family w:val="swiss"/>
    <w:pitch w:val="variable"/>
    <w:sig w:usb0="A00002EF" w:usb1="4000207B" w:usb2="00000000" w:usb3="00000000" w:csb0="0000019F" w:csb1="00000000"/>
  </w:font>
  <w:font w:name="Arial">
    <w:panose1 w:val="020B0604020202020204"/>
    <w:charset w:val="A1"/>
    <w:family w:val="swiss"/>
    <w:pitch w:val="variable"/>
    <w:sig w:usb0="20002A87" w:usb1="80000000" w:usb2="00000008" w:usb3="00000000" w:csb0="000001FF" w:csb1="00000000"/>
  </w:font>
  <w:font w:name="Segoe UI">
    <w:panose1 w:val="020B0502040204020203"/>
    <w:charset w:val="A1"/>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ArialMT">
    <w:altName w:val="MS Mincho"/>
    <w:charset w:val="00"/>
    <w:family w:val="auto"/>
    <w:pitch w:val="variable"/>
    <w:sig w:usb0="00000087" w:usb1="00000000" w:usb2="00000000" w:usb3="00000000" w:csb0="0000001B"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AF3" w:rsidRDefault="00FC7CDC">
    <w:pPr>
      <w:pStyle w:val="a4"/>
    </w:pPr>
    <w:r>
      <w:rPr>
        <w:noProof/>
      </w:rPr>
      <w:drawing>
        <wp:inline distT="0" distB="0" distL="0" distR="0">
          <wp:extent cx="6477000" cy="342900"/>
          <wp:effectExtent l="19050" t="0" r="0" b="0"/>
          <wp:docPr id="2" name="Picture 2" descr="Letterheads_Elements_GR_DOWN and 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s_Elements_GR_DOWN and PO"/>
                  <pic:cNvPicPr>
                    <a:picLocks noChangeAspect="1" noChangeArrowheads="1"/>
                  </pic:cNvPicPr>
                </pic:nvPicPr>
                <pic:blipFill>
                  <a:blip r:embed="rId1"/>
                  <a:srcRect/>
                  <a:stretch>
                    <a:fillRect/>
                  </a:stretch>
                </pic:blipFill>
                <pic:spPr bwMode="auto">
                  <a:xfrm>
                    <a:off x="0" y="0"/>
                    <a:ext cx="6477000" cy="34290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4AA" w:rsidRDefault="004054AA">
      <w:r>
        <w:separator/>
      </w:r>
    </w:p>
  </w:footnote>
  <w:footnote w:type="continuationSeparator" w:id="1">
    <w:p w:rsidR="004054AA" w:rsidRDefault="004054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AF3" w:rsidRPr="002F037C" w:rsidRDefault="00FC7CDC" w:rsidP="002F037C">
    <w:pPr>
      <w:pStyle w:val="a3"/>
    </w:pPr>
    <w:r>
      <w:rPr>
        <w:noProof/>
      </w:rPr>
      <w:drawing>
        <wp:inline distT="0" distB="0" distL="0" distR="0">
          <wp:extent cx="6483350" cy="692150"/>
          <wp:effectExtent l="19050" t="0" r="0" b="0"/>
          <wp:docPr id="1" name="Picture 1" descr="Letterheads_Elements_GR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s_Elements_GR_UP"/>
                  <pic:cNvPicPr>
                    <a:picLocks noChangeAspect="1" noChangeArrowheads="1"/>
                  </pic:cNvPicPr>
                </pic:nvPicPr>
                <pic:blipFill>
                  <a:blip r:embed="rId1"/>
                  <a:srcRect/>
                  <a:stretch>
                    <a:fillRect/>
                  </a:stretch>
                </pic:blipFill>
                <pic:spPr bwMode="auto">
                  <a:xfrm>
                    <a:off x="0" y="0"/>
                    <a:ext cx="6483350" cy="6921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FB078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DD3C7D"/>
    <w:multiLevelType w:val="hybridMultilevel"/>
    <w:tmpl w:val="96EEAA20"/>
    <w:lvl w:ilvl="0" w:tplc="0408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26D4676"/>
    <w:multiLevelType w:val="hybridMultilevel"/>
    <w:tmpl w:val="FD4C0E20"/>
    <w:lvl w:ilvl="0" w:tplc="0408000F">
      <w:start w:val="1"/>
      <w:numFmt w:val="decimal"/>
      <w:lvlText w:val="%1."/>
      <w:lvlJc w:val="left"/>
      <w:pPr>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491674B"/>
    <w:multiLevelType w:val="hybridMultilevel"/>
    <w:tmpl w:val="6F14A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710A2"/>
    <w:multiLevelType w:val="hybridMultilevel"/>
    <w:tmpl w:val="AC7CB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846CB"/>
    <w:multiLevelType w:val="hybridMultilevel"/>
    <w:tmpl w:val="D982DB08"/>
    <w:lvl w:ilvl="0" w:tplc="CA4443BC">
      <w:start w:val="1"/>
      <w:numFmt w:val="decimal"/>
      <w:lvlText w:val="%1."/>
      <w:lvlJc w:val="left"/>
      <w:pPr>
        <w:tabs>
          <w:tab w:val="num" w:pos="927"/>
        </w:tabs>
        <w:ind w:left="927" w:hanging="360"/>
      </w:pPr>
      <w:rPr>
        <w:rFonts w:ascii="Times New Roman" w:hAnsi="Times New Roman" w:cs="Times New Roman" w:hint="default"/>
        <w:sz w:val="24"/>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1B276C5A"/>
    <w:multiLevelType w:val="hybridMultilevel"/>
    <w:tmpl w:val="0882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6B1834"/>
    <w:multiLevelType w:val="hybridMultilevel"/>
    <w:tmpl w:val="1A347EDA"/>
    <w:lvl w:ilvl="0" w:tplc="09C876FC">
      <w:start w:val="1"/>
      <w:numFmt w:val="decimal"/>
      <w:lvlText w:val="%1."/>
      <w:lvlJc w:val="left"/>
      <w:pPr>
        <w:ind w:left="720" w:hanging="360"/>
      </w:pPr>
      <w:rPr>
        <w:rFonts w:ascii="Tahoma" w:hAnsi="Tahoma" w:cs="Tahom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BF3446"/>
    <w:multiLevelType w:val="hybridMultilevel"/>
    <w:tmpl w:val="1E807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7DA0298"/>
    <w:multiLevelType w:val="hybridMultilevel"/>
    <w:tmpl w:val="F6E2E210"/>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298215AD"/>
    <w:multiLevelType w:val="hybridMultilevel"/>
    <w:tmpl w:val="6D3E6D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1">
    <w:nsid w:val="34B13573"/>
    <w:multiLevelType w:val="hybridMultilevel"/>
    <w:tmpl w:val="6D364B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CF66453"/>
    <w:multiLevelType w:val="hybridMultilevel"/>
    <w:tmpl w:val="12E8C062"/>
    <w:lvl w:ilvl="0" w:tplc="BEB831E0">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40A6965"/>
    <w:multiLevelType w:val="hybridMultilevel"/>
    <w:tmpl w:val="1BEEC7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6DA23D0"/>
    <w:multiLevelType w:val="hybridMultilevel"/>
    <w:tmpl w:val="F77CFD4E"/>
    <w:lvl w:ilvl="0" w:tplc="04080001">
      <w:start w:val="1"/>
      <w:numFmt w:val="bullet"/>
      <w:lvlText w:val=""/>
      <w:lvlJc w:val="left"/>
      <w:pPr>
        <w:ind w:left="773" w:hanging="360"/>
      </w:pPr>
      <w:rPr>
        <w:rFonts w:ascii="Symbol" w:hAnsi="Symbol" w:hint="default"/>
      </w:rPr>
    </w:lvl>
    <w:lvl w:ilvl="1" w:tplc="3190BDDC">
      <w:numFmt w:val="bullet"/>
      <w:lvlText w:val="-"/>
      <w:lvlJc w:val="left"/>
      <w:pPr>
        <w:ind w:left="1493" w:hanging="360"/>
      </w:pPr>
      <w:rPr>
        <w:rFonts w:ascii="Calibri" w:eastAsia="Times New Roman" w:hAnsi="Calibri" w:cs="Tahoma" w:hint="default"/>
      </w:rPr>
    </w:lvl>
    <w:lvl w:ilvl="2" w:tplc="04080005" w:tentative="1">
      <w:start w:val="1"/>
      <w:numFmt w:val="bullet"/>
      <w:lvlText w:val=""/>
      <w:lvlJc w:val="left"/>
      <w:pPr>
        <w:ind w:left="2213" w:hanging="360"/>
      </w:pPr>
      <w:rPr>
        <w:rFonts w:ascii="Wingdings" w:hAnsi="Wingdings" w:hint="default"/>
      </w:rPr>
    </w:lvl>
    <w:lvl w:ilvl="3" w:tplc="04080001" w:tentative="1">
      <w:start w:val="1"/>
      <w:numFmt w:val="bullet"/>
      <w:lvlText w:val=""/>
      <w:lvlJc w:val="left"/>
      <w:pPr>
        <w:ind w:left="2933" w:hanging="360"/>
      </w:pPr>
      <w:rPr>
        <w:rFonts w:ascii="Symbol" w:hAnsi="Symbol" w:hint="default"/>
      </w:rPr>
    </w:lvl>
    <w:lvl w:ilvl="4" w:tplc="04080003" w:tentative="1">
      <w:start w:val="1"/>
      <w:numFmt w:val="bullet"/>
      <w:lvlText w:val="o"/>
      <w:lvlJc w:val="left"/>
      <w:pPr>
        <w:ind w:left="3653" w:hanging="360"/>
      </w:pPr>
      <w:rPr>
        <w:rFonts w:ascii="Courier New" w:hAnsi="Courier New" w:cs="Courier New" w:hint="default"/>
      </w:rPr>
    </w:lvl>
    <w:lvl w:ilvl="5" w:tplc="04080005" w:tentative="1">
      <w:start w:val="1"/>
      <w:numFmt w:val="bullet"/>
      <w:lvlText w:val=""/>
      <w:lvlJc w:val="left"/>
      <w:pPr>
        <w:ind w:left="4373" w:hanging="360"/>
      </w:pPr>
      <w:rPr>
        <w:rFonts w:ascii="Wingdings" w:hAnsi="Wingdings" w:hint="default"/>
      </w:rPr>
    </w:lvl>
    <w:lvl w:ilvl="6" w:tplc="04080001" w:tentative="1">
      <w:start w:val="1"/>
      <w:numFmt w:val="bullet"/>
      <w:lvlText w:val=""/>
      <w:lvlJc w:val="left"/>
      <w:pPr>
        <w:ind w:left="5093" w:hanging="360"/>
      </w:pPr>
      <w:rPr>
        <w:rFonts w:ascii="Symbol" w:hAnsi="Symbol" w:hint="default"/>
      </w:rPr>
    </w:lvl>
    <w:lvl w:ilvl="7" w:tplc="04080003" w:tentative="1">
      <w:start w:val="1"/>
      <w:numFmt w:val="bullet"/>
      <w:lvlText w:val="o"/>
      <w:lvlJc w:val="left"/>
      <w:pPr>
        <w:ind w:left="5813" w:hanging="360"/>
      </w:pPr>
      <w:rPr>
        <w:rFonts w:ascii="Courier New" w:hAnsi="Courier New" w:cs="Courier New" w:hint="default"/>
      </w:rPr>
    </w:lvl>
    <w:lvl w:ilvl="8" w:tplc="04080005" w:tentative="1">
      <w:start w:val="1"/>
      <w:numFmt w:val="bullet"/>
      <w:lvlText w:val=""/>
      <w:lvlJc w:val="left"/>
      <w:pPr>
        <w:ind w:left="6533" w:hanging="360"/>
      </w:pPr>
      <w:rPr>
        <w:rFonts w:ascii="Wingdings" w:hAnsi="Wingdings" w:hint="default"/>
      </w:rPr>
    </w:lvl>
  </w:abstractNum>
  <w:abstractNum w:abstractNumId="15">
    <w:nsid w:val="57F179EF"/>
    <w:multiLevelType w:val="hybridMultilevel"/>
    <w:tmpl w:val="722C87E4"/>
    <w:lvl w:ilvl="0" w:tplc="CD0CF642">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66CD0DC9"/>
    <w:multiLevelType w:val="hybridMultilevel"/>
    <w:tmpl w:val="0BF4132C"/>
    <w:lvl w:ilvl="0" w:tplc="04080001">
      <w:start w:val="1"/>
      <w:numFmt w:val="bullet"/>
      <w:lvlText w:val=""/>
      <w:lvlJc w:val="left"/>
      <w:pPr>
        <w:ind w:left="1080" w:hanging="360"/>
      </w:pPr>
      <w:rPr>
        <w:rFonts w:ascii="Symbol" w:hAnsi="Symbol" w:hint="default"/>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17">
    <w:nsid w:val="66F75E15"/>
    <w:multiLevelType w:val="hybridMultilevel"/>
    <w:tmpl w:val="C77C5528"/>
    <w:lvl w:ilvl="0" w:tplc="04080001">
      <w:start w:val="1"/>
      <w:numFmt w:val="bullet"/>
      <w:lvlText w:val=""/>
      <w:lvlJc w:val="left"/>
      <w:pPr>
        <w:tabs>
          <w:tab w:val="num" w:pos="900"/>
        </w:tabs>
        <w:ind w:left="900" w:hanging="360"/>
      </w:pPr>
      <w:rPr>
        <w:rFonts w:ascii="Symbol" w:hAnsi="Symbol" w:hint="default"/>
      </w:rPr>
    </w:lvl>
    <w:lvl w:ilvl="1" w:tplc="04080003">
      <w:start w:val="1"/>
      <w:numFmt w:val="bullet"/>
      <w:lvlText w:val="o"/>
      <w:lvlJc w:val="left"/>
      <w:pPr>
        <w:tabs>
          <w:tab w:val="num" w:pos="1620"/>
        </w:tabs>
        <w:ind w:left="1620" w:hanging="360"/>
      </w:pPr>
      <w:rPr>
        <w:rFonts w:ascii="Courier New" w:hAnsi="Courier New" w:cs="Courier New" w:hint="default"/>
      </w:rPr>
    </w:lvl>
    <w:lvl w:ilvl="2" w:tplc="04080005">
      <w:start w:val="1"/>
      <w:numFmt w:val="bullet"/>
      <w:lvlText w:val=""/>
      <w:lvlJc w:val="left"/>
      <w:pPr>
        <w:tabs>
          <w:tab w:val="num" w:pos="2340"/>
        </w:tabs>
        <w:ind w:left="2340" w:hanging="360"/>
      </w:pPr>
      <w:rPr>
        <w:rFonts w:ascii="Wingdings" w:hAnsi="Wingdings" w:hint="default"/>
      </w:rPr>
    </w:lvl>
    <w:lvl w:ilvl="3" w:tplc="04080001">
      <w:start w:val="1"/>
      <w:numFmt w:val="bullet"/>
      <w:lvlText w:val=""/>
      <w:lvlJc w:val="left"/>
      <w:pPr>
        <w:tabs>
          <w:tab w:val="num" w:pos="3060"/>
        </w:tabs>
        <w:ind w:left="3060" w:hanging="360"/>
      </w:pPr>
      <w:rPr>
        <w:rFonts w:ascii="Symbol" w:hAnsi="Symbol" w:hint="default"/>
      </w:rPr>
    </w:lvl>
    <w:lvl w:ilvl="4" w:tplc="04080003">
      <w:start w:val="1"/>
      <w:numFmt w:val="bullet"/>
      <w:lvlText w:val="o"/>
      <w:lvlJc w:val="left"/>
      <w:pPr>
        <w:tabs>
          <w:tab w:val="num" w:pos="3780"/>
        </w:tabs>
        <w:ind w:left="3780" w:hanging="360"/>
      </w:pPr>
      <w:rPr>
        <w:rFonts w:ascii="Courier New" w:hAnsi="Courier New" w:cs="Courier New" w:hint="default"/>
      </w:rPr>
    </w:lvl>
    <w:lvl w:ilvl="5" w:tplc="04080005">
      <w:start w:val="1"/>
      <w:numFmt w:val="bullet"/>
      <w:lvlText w:val=""/>
      <w:lvlJc w:val="left"/>
      <w:pPr>
        <w:tabs>
          <w:tab w:val="num" w:pos="4500"/>
        </w:tabs>
        <w:ind w:left="4500" w:hanging="360"/>
      </w:pPr>
      <w:rPr>
        <w:rFonts w:ascii="Wingdings" w:hAnsi="Wingdings" w:hint="default"/>
      </w:rPr>
    </w:lvl>
    <w:lvl w:ilvl="6" w:tplc="04080001">
      <w:start w:val="1"/>
      <w:numFmt w:val="bullet"/>
      <w:lvlText w:val=""/>
      <w:lvlJc w:val="left"/>
      <w:pPr>
        <w:tabs>
          <w:tab w:val="num" w:pos="5220"/>
        </w:tabs>
        <w:ind w:left="5220" w:hanging="360"/>
      </w:pPr>
      <w:rPr>
        <w:rFonts w:ascii="Symbol" w:hAnsi="Symbol" w:hint="default"/>
      </w:rPr>
    </w:lvl>
    <w:lvl w:ilvl="7" w:tplc="04080003">
      <w:start w:val="1"/>
      <w:numFmt w:val="bullet"/>
      <w:lvlText w:val="o"/>
      <w:lvlJc w:val="left"/>
      <w:pPr>
        <w:tabs>
          <w:tab w:val="num" w:pos="5940"/>
        </w:tabs>
        <w:ind w:left="5940" w:hanging="360"/>
      </w:pPr>
      <w:rPr>
        <w:rFonts w:ascii="Courier New" w:hAnsi="Courier New" w:cs="Courier New" w:hint="default"/>
      </w:rPr>
    </w:lvl>
    <w:lvl w:ilvl="8" w:tplc="04080005">
      <w:start w:val="1"/>
      <w:numFmt w:val="bullet"/>
      <w:lvlText w:val=""/>
      <w:lvlJc w:val="left"/>
      <w:pPr>
        <w:tabs>
          <w:tab w:val="num" w:pos="6660"/>
        </w:tabs>
        <w:ind w:left="6660" w:hanging="360"/>
      </w:pPr>
      <w:rPr>
        <w:rFonts w:ascii="Wingdings" w:hAnsi="Wingdings" w:hint="default"/>
      </w:rPr>
    </w:lvl>
  </w:abstractNum>
  <w:abstractNum w:abstractNumId="18">
    <w:nsid w:val="723367D6"/>
    <w:multiLevelType w:val="hybridMultilevel"/>
    <w:tmpl w:val="1EF036A6"/>
    <w:lvl w:ilvl="0" w:tplc="95F45D48">
      <w:numFmt w:val="bullet"/>
      <w:lvlText w:val="•"/>
      <w:lvlJc w:val="left"/>
      <w:pPr>
        <w:ind w:left="720" w:hanging="360"/>
      </w:pPr>
      <w:rPr>
        <w:rFonts w:ascii="Trebuchet MS" w:eastAsia="SymbolMT" w:hAnsi="Trebuchet MS" w:cs="SymbolMT"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5267B32"/>
    <w:multiLevelType w:val="hybridMultilevel"/>
    <w:tmpl w:val="E01057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71A72E6"/>
    <w:multiLevelType w:val="hybridMultilevel"/>
    <w:tmpl w:val="D7F21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0"/>
  </w:num>
  <w:num w:numId="4">
    <w:abstractNumId w:val="17"/>
  </w:num>
  <w:num w:numId="5">
    <w:abstractNumId w:val="10"/>
  </w:num>
  <w:num w:numId="6">
    <w:abstractNumId w:val="15"/>
  </w:num>
  <w:num w:numId="7">
    <w:abstractNumId w:val="10"/>
  </w:num>
  <w:num w:numId="8">
    <w:abstractNumId w:val="19"/>
  </w:num>
  <w:num w:numId="9">
    <w:abstractNumId w:val="18"/>
  </w:num>
  <w:num w:numId="10">
    <w:abstractNumId w:val="4"/>
  </w:num>
  <w:num w:numId="11">
    <w:abstractNumId w:val="6"/>
  </w:num>
  <w:num w:numId="12">
    <w:abstractNumId w:val="3"/>
  </w:num>
  <w:num w:numId="13">
    <w:abstractNumId w:val="13"/>
  </w:num>
  <w:num w:numId="14">
    <w:abstractNumId w:val="5"/>
  </w:num>
  <w:num w:numId="15">
    <w:abstractNumId w:val="14"/>
  </w:num>
  <w:num w:numId="16">
    <w:abstractNumId w:val="8"/>
  </w:num>
  <w:num w:numId="17">
    <w:abstractNumId w:val="16"/>
  </w:num>
  <w:num w:numId="18">
    <w:abstractNumId w:val="11"/>
  </w:num>
  <w:num w:numId="19">
    <w:abstractNumId w:val="1"/>
  </w:num>
  <w:num w:numId="20">
    <w:abstractNumId w:val="2"/>
  </w:num>
  <w:num w:numId="21">
    <w:abstractNumId w:val="7"/>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footnotePr>
    <w:footnote w:id="0"/>
    <w:footnote w:id="1"/>
  </w:footnotePr>
  <w:endnotePr>
    <w:endnote w:id="0"/>
    <w:endnote w:id="1"/>
  </w:endnotePr>
  <w:compat/>
  <w:rsids>
    <w:rsidRoot w:val="002E36E8"/>
    <w:rsid w:val="000020EC"/>
    <w:rsid w:val="00014B13"/>
    <w:rsid w:val="00015103"/>
    <w:rsid w:val="00026C4C"/>
    <w:rsid w:val="000433BF"/>
    <w:rsid w:val="00051402"/>
    <w:rsid w:val="00056B0C"/>
    <w:rsid w:val="00061FF8"/>
    <w:rsid w:val="0006296B"/>
    <w:rsid w:val="00084D3B"/>
    <w:rsid w:val="00091050"/>
    <w:rsid w:val="000A57B6"/>
    <w:rsid w:val="000A62F7"/>
    <w:rsid w:val="000B51FA"/>
    <w:rsid w:val="000D4E30"/>
    <w:rsid w:val="000D570C"/>
    <w:rsid w:val="000E3C14"/>
    <w:rsid w:val="0011005D"/>
    <w:rsid w:val="00130B0C"/>
    <w:rsid w:val="001449A9"/>
    <w:rsid w:val="00152654"/>
    <w:rsid w:val="00153B82"/>
    <w:rsid w:val="00191CFD"/>
    <w:rsid w:val="0019794A"/>
    <w:rsid w:val="001B5DA5"/>
    <w:rsid w:val="001B5EB9"/>
    <w:rsid w:val="002025D6"/>
    <w:rsid w:val="00206D38"/>
    <w:rsid w:val="00252824"/>
    <w:rsid w:val="0026198D"/>
    <w:rsid w:val="00280811"/>
    <w:rsid w:val="00291191"/>
    <w:rsid w:val="00292333"/>
    <w:rsid w:val="002B65F0"/>
    <w:rsid w:val="002C566C"/>
    <w:rsid w:val="002C7A4C"/>
    <w:rsid w:val="002D7632"/>
    <w:rsid w:val="002E36E8"/>
    <w:rsid w:val="002F02A1"/>
    <w:rsid w:val="002F037C"/>
    <w:rsid w:val="002F5595"/>
    <w:rsid w:val="00321190"/>
    <w:rsid w:val="00340797"/>
    <w:rsid w:val="003658FF"/>
    <w:rsid w:val="003B6712"/>
    <w:rsid w:val="003C01AB"/>
    <w:rsid w:val="003C0E70"/>
    <w:rsid w:val="003C3DBF"/>
    <w:rsid w:val="003D4854"/>
    <w:rsid w:val="004054AA"/>
    <w:rsid w:val="00410E2A"/>
    <w:rsid w:val="00414AC3"/>
    <w:rsid w:val="00417170"/>
    <w:rsid w:val="004338FF"/>
    <w:rsid w:val="00451C93"/>
    <w:rsid w:val="004579E8"/>
    <w:rsid w:val="00462CAA"/>
    <w:rsid w:val="0046680D"/>
    <w:rsid w:val="00485018"/>
    <w:rsid w:val="004B54BD"/>
    <w:rsid w:val="004C08FC"/>
    <w:rsid w:val="004D6992"/>
    <w:rsid w:val="004D6EDA"/>
    <w:rsid w:val="004E19D6"/>
    <w:rsid w:val="004E43E0"/>
    <w:rsid w:val="00513E63"/>
    <w:rsid w:val="00544D56"/>
    <w:rsid w:val="00546764"/>
    <w:rsid w:val="005703A5"/>
    <w:rsid w:val="00570D58"/>
    <w:rsid w:val="00584C22"/>
    <w:rsid w:val="00586473"/>
    <w:rsid w:val="005B15BE"/>
    <w:rsid w:val="005C5558"/>
    <w:rsid w:val="005C6E3B"/>
    <w:rsid w:val="005D0CE1"/>
    <w:rsid w:val="005D29F7"/>
    <w:rsid w:val="005D36E2"/>
    <w:rsid w:val="005F08AE"/>
    <w:rsid w:val="00602B92"/>
    <w:rsid w:val="00606CC7"/>
    <w:rsid w:val="00610470"/>
    <w:rsid w:val="0061157A"/>
    <w:rsid w:val="00615874"/>
    <w:rsid w:val="006239E4"/>
    <w:rsid w:val="00626A4C"/>
    <w:rsid w:val="0063678A"/>
    <w:rsid w:val="00694BCD"/>
    <w:rsid w:val="006E0F37"/>
    <w:rsid w:val="006E7FB2"/>
    <w:rsid w:val="00705522"/>
    <w:rsid w:val="007313E0"/>
    <w:rsid w:val="0073555A"/>
    <w:rsid w:val="007526CC"/>
    <w:rsid w:val="007542F4"/>
    <w:rsid w:val="00761A99"/>
    <w:rsid w:val="007653DB"/>
    <w:rsid w:val="007668A7"/>
    <w:rsid w:val="00796E1C"/>
    <w:rsid w:val="007A4A5C"/>
    <w:rsid w:val="007B4E6E"/>
    <w:rsid w:val="007B68AC"/>
    <w:rsid w:val="007C1BE7"/>
    <w:rsid w:val="007D2EE1"/>
    <w:rsid w:val="007D5D5C"/>
    <w:rsid w:val="007D71CD"/>
    <w:rsid w:val="007E3FDC"/>
    <w:rsid w:val="00851F9D"/>
    <w:rsid w:val="008604D3"/>
    <w:rsid w:val="008649A0"/>
    <w:rsid w:val="008650B5"/>
    <w:rsid w:val="0088369C"/>
    <w:rsid w:val="0089112F"/>
    <w:rsid w:val="00894682"/>
    <w:rsid w:val="00897F3C"/>
    <w:rsid w:val="008A794C"/>
    <w:rsid w:val="008B5CC7"/>
    <w:rsid w:val="008D5D32"/>
    <w:rsid w:val="00906A56"/>
    <w:rsid w:val="00924BB7"/>
    <w:rsid w:val="0093209C"/>
    <w:rsid w:val="00961831"/>
    <w:rsid w:val="009624E5"/>
    <w:rsid w:val="00987EEC"/>
    <w:rsid w:val="009A1BD3"/>
    <w:rsid w:val="009A7592"/>
    <w:rsid w:val="009B35B1"/>
    <w:rsid w:val="009D7623"/>
    <w:rsid w:val="009D7908"/>
    <w:rsid w:val="009E5E91"/>
    <w:rsid w:val="009E6761"/>
    <w:rsid w:val="009F1571"/>
    <w:rsid w:val="009F6F95"/>
    <w:rsid w:val="00A00672"/>
    <w:rsid w:val="00A04DB1"/>
    <w:rsid w:val="00A21ECA"/>
    <w:rsid w:val="00A3534E"/>
    <w:rsid w:val="00A51270"/>
    <w:rsid w:val="00A55B0E"/>
    <w:rsid w:val="00A64E64"/>
    <w:rsid w:val="00A674A1"/>
    <w:rsid w:val="00A96942"/>
    <w:rsid w:val="00AA6D12"/>
    <w:rsid w:val="00AD39E3"/>
    <w:rsid w:val="00AE66CE"/>
    <w:rsid w:val="00AE6A52"/>
    <w:rsid w:val="00AF060E"/>
    <w:rsid w:val="00B01EB7"/>
    <w:rsid w:val="00B05CF3"/>
    <w:rsid w:val="00B22EC0"/>
    <w:rsid w:val="00B26C05"/>
    <w:rsid w:val="00B36ADB"/>
    <w:rsid w:val="00B5696D"/>
    <w:rsid w:val="00B57DBE"/>
    <w:rsid w:val="00B61D8F"/>
    <w:rsid w:val="00B62C56"/>
    <w:rsid w:val="00B65C5F"/>
    <w:rsid w:val="00B7034C"/>
    <w:rsid w:val="00B71694"/>
    <w:rsid w:val="00B72820"/>
    <w:rsid w:val="00B76D1A"/>
    <w:rsid w:val="00B86C85"/>
    <w:rsid w:val="00B95A32"/>
    <w:rsid w:val="00BB53E2"/>
    <w:rsid w:val="00BB7113"/>
    <w:rsid w:val="00BD3AF3"/>
    <w:rsid w:val="00BD4AC2"/>
    <w:rsid w:val="00BE5ABC"/>
    <w:rsid w:val="00C15235"/>
    <w:rsid w:val="00C214A1"/>
    <w:rsid w:val="00C70A23"/>
    <w:rsid w:val="00C931BF"/>
    <w:rsid w:val="00CA2DAB"/>
    <w:rsid w:val="00CA5109"/>
    <w:rsid w:val="00CB0B8A"/>
    <w:rsid w:val="00CB6097"/>
    <w:rsid w:val="00CC2572"/>
    <w:rsid w:val="00CD74F5"/>
    <w:rsid w:val="00CE4159"/>
    <w:rsid w:val="00CF0DF5"/>
    <w:rsid w:val="00D1354A"/>
    <w:rsid w:val="00D204A0"/>
    <w:rsid w:val="00D23777"/>
    <w:rsid w:val="00D60523"/>
    <w:rsid w:val="00D64D8A"/>
    <w:rsid w:val="00D8751B"/>
    <w:rsid w:val="00DA3B1C"/>
    <w:rsid w:val="00DA6671"/>
    <w:rsid w:val="00DC2867"/>
    <w:rsid w:val="00DC4E44"/>
    <w:rsid w:val="00DD5B85"/>
    <w:rsid w:val="00DD79BC"/>
    <w:rsid w:val="00E24504"/>
    <w:rsid w:val="00E50D0F"/>
    <w:rsid w:val="00E55FC3"/>
    <w:rsid w:val="00E75DD4"/>
    <w:rsid w:val="00E854F2"/>
    <w:rsid w:val="00E86374"/>
    <w:rsid w:val="00E95B6B"/>
    <w:rsid w:val="00EB7F4C"/>
    <w:rsid w:val="00ED6848"/>
    <w:rsid w:val="00EE585B"/>
    <w:rsid w:val="00EF7519"/>
    <w:rsid w:val="00F1142A"/>
    <w:rsid w:val="00F30FA9"/>
    <w:rsid w:val="00F513FF"/>
    <w:rsid w:val="00F93731"/>
    <w:rsid w:val="00FA41C5"/>
    <w:rsid w:val="00FA7DD4"/>
    <w:rsid w:val="00FC77CA"/>
    <w:rsid w:val="00FC7CDC"/>
    <w:rsid w:val="00FD2CED"/>
    <w:rsid w:val="00FF317E"/>
    <w:rsid w:val="00FF5D0F"/>
    <w:rsid w:val="00FF6B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D1A"/>
    <w:rPr>
      <w:sz w:val="24"/>
      <w:szCs w:val="24"/>
      <w:lang w:val="el-GR" w:eastAsia="el-GR"/>
    </w:rPr>
  </w:style>
  <w:style w:type="paragraph" w:styleId="1">
    <w:name w:val="heading 1"/>
    <w:basedOn w:val="a"/>
    <w:next w:val="a"/>
    <w:link w:val="1Char"/>
    <w:uiPriority w:val="9"/>
    <w:qFormat/>
    <w:rsid w:val="00E86374"/>
    <w:pPr>
      <w:keepNext/>
      <w:spacing w:before="240" w:after="60"/>
      <w:outlineLvl w:val="0"/>
    </w:pPr>
    <w:rPr>
      <w:rFonts w:ascii="Calibri Light" w:hAnsi="Calibri Light"/>
      <w:b/>
      <w:bCs/>
      <w:kern w:val="32"/>
      <w:sz w:val="32"/>
      <w:szCs w:val="32"/>
    </w:rPr>
  </w:style>
  <w:style w:type="paragraph" w:styleId="2">
    <w:name w:val="heading 2"/>
    <w:basedOn w:val="a"/>
    <w:next w:val="a"/>
    <w:qFormat/>
    <w:rsid w:val="00B76D1A"/>
    <w:pPr>
      <w:keepNext/>
      <w:jc w:val="center"/>
      <w:outlineLvl w:val="1"/>
    </w:pPr>
    <w:rPr>
      <w:rFonts w:ascii="Tahoma" w:hAnsi="Tahoma"/>
      <w:b/>
      <w:color w:val="000000"/>
      <w:sz w:val="28"/>
      <w:szCs w:val="20"/>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rsid w:val="00B76D1A"/>
    <w:pPr>
      <w:tabs>
        <w:tab w:val="center" w:pos="4153"/>
        <w:tab w:val="right" w:pos="8306"/>
      </w:tabs>
    </w:pPr>
  </w:style>
  <w:style w:type="paragraph" w:styleId="a4">
    <w:name w:val="footer"/>
    <w:basedOn w:val="a"/>
    <w:semiHidden/>
    <w:rsid w:val="00B76D1A"/>
    <w:pPr>
      <w:tabs>
        <w:tab w:val="center" w:pos="4153"/>
        <w:tab w:val="right" w:pos="8306"/>
      </w:tabs>
    </w:pPr>
  </w:style>
  <w:style w:type="paragraph" w:styleId="3">
    <w:name w:val="Body Text 3"/>
    <w:basedOn w:val="a"/>
    <w:semiHidden/>
    <w:rsid w:val="00B76D1A"/>
    <w:rPr>
      <w:rFonts w:ascii="Arial" w:hAnsi="Arial"/>
      <w:i/>
      <w:color w:val="000000"/>
      <w:szCs w:val="20"/>
    </w:rPr>
  </w:style>
  <w:style w:type="paragraph" w:styleId="a5">
    <w:name w:val="E-mail Signature"/>
    <w:basedOn w:val="a"/>
    <w:semiHidden/>
    <w:rsid w:val="00B76D1A"/>
  </w:style>
  <w:style w:type="character" w:customStyle="1" w:styleId="emailstyle16">
    <w:name w:val="emailstyle16"/>
    <w:semiHidden/>
    <w:rsid w:val="00B76D1A"/>
    <w:rPr>
      <w:rFonts w:ascii="Arial" w:hAnsi="Arial" w:cs="Arial"/>
      <w:color w:val="000000"/>
      <w:sz w:val="20"/>
    </w:rPr>
  </w:style>
  <w:style w:type="character" w:customStyle="1" w:styleId="a6">
    <w:name w:val="*"/>
    <w:semiHidden/>
    <w:rsid w:val="00B76D1A"/>
    <w:rPr>
      <w:rFonts w:ascii="Arial" w:hAnsi="Arial" w:cs="Arial"/>
      <w:color w:val="000080"/>
      <w:sz w:val="20"/>
      <w:szCs w:val="20"/>
    </w:rPr>
  </w:style>
  <w:style w:type="paragraph" w:styleId="a7">
    <w:name w:val="Body Text Indent"/>
    <w:basedOn w:val="a"/>
    <w:semiHidden/>
    <w:rsid w:val="00B76D1A"/>
    <w:pPr>
      <w:ind w:left="1276" w:hanging="1276"/>
    </w:pPr>
    <w:rPr>
      <w:szCs w:val="20"/>
    </w:rPr>
  </w:style>
  <w:style w:type="character" w:styleId="-">
    <w:name w:val="Hyperlink"/>
    <w:semiHidden/>
    <w:unhideWhenUsed/>
    <w:rsid w:val="00E24504"/>
    <w:rPr>
      <w:color w:val="000000"/>
      <w:u w:val="single"/>
    </w:rPr>
  </w:style>
  <w:style w:type="character" w:customStyle="1" w:styleId="Char">
    <w:name w:val="Κεφαλίδα Char"/>
    <w:link w:val="a3"/>
    <w:semiHidden/>
    <w:rsid w:val="00E24504"/>
    <w:rPr>
      <w:sz w:val="24"/>
      <w:szCs w:val="24"/>
    </w:rPr>
  </w:style>
  <w:style w:type="character" w:customStyle="1" w:styleId="1Char">
    <w:name w:val="Επικεφαλίδα 1 Char"/>
    <w:link w:val="1"/>
    <w:uiPriority w:val="9"/>
    <w:rsid w:val="00E86374"/>
    <w:rPr>
      <w:rFonts w:ascii="Calibri Light" w:eastAsia="Times New Roman" w:hAnsi="Calibri Light" w:cs="Times New Roman"/>
      <w:b/>
      <w:bCs/>
      <w:kern w:val="32"/>
      <w:sz w:val="32"/>
      <w:szCs w:val="32"/>
    </w:rPr>
  </w:style>
  <w:style w:type="paragraph" w:styleId="a8">
    <w:name w:val="Balloon Text"/>
    <w:basedOn w:val="a"/>
    <w:link w:val="Char0"/>
    <w:uiPriority w:val="99"/>
    <w:semiHidden/>
    <w:unhideWhenUsed/>
    <w:rsid w:val="003B6712"/>
    <w:rPr>
      <w:rFonts w:ascii="Segoe UI" w:hAnsi="Segoe UI" w:cs="Segoe UI"/>
      <w:sz w:val="18"/>
      <w:szCs w:val="18"/>
    </w:rPr>
  </w:style>
  <w:style w:type="character" w:customStyle="1" w:styleId="Char0">
    <w:name w:val="Κείμενο πλαισίου Char"/>
    <w:link w:val="a8"/>
    <w:uiPriority w:val="99"/>
    <w:semiHidden/>
    <w:rsid w:val="003B6712"/>
    <w:rPr>
      <w:rFonts w:ascii="Segoe UI" w:hAnsi="Segoe UI" w:cs="Segoe UI"/>
      <w:sz w:val="18"/>
      <w:szCs w:val="18"/>
    </w:rPr>
  </w:style>
  <w:style w:type="paragraph" w:styleId="a9">
    <w:name w:val="List Paragraph"/>
    <w:basedOn w:val="a"/>
    <w:uiPriority w:val="34"/>
    <w:qFormat/>
    <w:rsid w:val="00A55B0E"/>
    <w:pPr>
      <w:ind w:left="720"/>
      <w:contextualSpacing/>
    </w:pPr>
  </w:style>
  <w:style w:type="character" w:styleId="aa">
    <w:name w:val="page number"/>
    <w:basedOn w:val="a0"/>
    <w:uiPriority w:val="99"/>
    <w:semiHidden/>
    <w:unhideWhenUsed/>
    <w:rsid w:val="007653DB"/>
  </w:style>
  <w:style w:type="paragraph" w:styleId="Web">
    <w:name w:val="Normal (Web)"/>
    <w:basedOn w:val="a"/>
    <w:uiPriority w:val="99"/>
    <w:unhideWhenUsed/>
    <w:rsid w:val="009E5E91"/>
    <w:pPr>
      <w:spacing w:before="100" w:beforeAutospacing="1" w:after="100" w:afterAutospacing="1"/>
    </w:pPr>
  </w:style>
  <w:style w:type="paragraph" w:customStyle="1" w:styleId="cs3a4479f6">
    <w:name w:val="cs3a4479f6"/>
    <w:basedOn w:val="a"/>
    <w:uiPriority w:val="99"/>
    <w:rsid w:val="009E5E91"/>
    <w:pPr>
      <w:spacing w:after="240"/>
    </w:pPr>
  </w:style>
  <w:style w:type="character" w:customStyle="1" w:styleId="csebd7f36c1">
    <w:name w:val="csebd7f36c1"/>
    <w:rsid w:val="009E5E91"/>
    <w:rPr>
      <w:rFonts w:ascii="Courier New" w:hAnsi="Courier New" w:cs="Courier New" w:hint="default"/>
      <w:b w:val="0"/>
      <w:bCs w:val="0"/>
      <w:i w:val="0"/>
      <w:iCs w:val="0"/>
      <w:color w:val="000000"/>
      <w:sz w:val="20"/>
      <w:szCs w:val="20"/>
      <w:shd w:val="clear" w:color="auto" w:fill="FFFFFF"/>
    </w:rPr>
  </w:style>
  <w:style w:type="table" w:styleId="ab">
    <w:name w:val="Table Grid"/>
    <w:basedOn w:val="a1"/>
    <w:uiPriority w:val="59"/>
    <w:rsid w:val="00FF31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414AC3"/>
    <w:rPr>
      <w:sz w:val="24"/>
      <w:szCs w:val="24"/>
      <w:lang w:val="el-GR" w:eastAsia="el-GR"/>
    </w:rPr>
  </w:style>
</w:styles>
</file>

<file path=word/webSettings.xml><?xml version="1.0" encoding="utf-8"?>
<w:webSettings xmlns:r="http://schemas.openxmlformats.org/officeDocument/2006/relationships" xmlns:w="http://schemas.openxmlformats.org/wordprocessingml/2006/main">
  <w:divs>
    <w:div w:id="54089094">
      <w:bodyDiv w:val="1"/>
      <w:marLeft w:val="0"/>
      <w:marRight w:val="0"/>
      <w:marTop w:val="0"/>
      <w:marBottom w:val="0"/>
      <w:divBdr>
        <w:top w:val="none" w:sz="0" w:space="0" w:color="auto"/>
        <w:left w:val="none" w:sz="0" w:space="0" w:color="auto"/>
        <w:bottom w:val="none" w:sz="0" w:space="0" w:color="auto"/>
        <w:right w:val="none" w:sz="0" w:space="0" w:color="auto"/>
      </w:divBdr>
    </w:div>
    <w:div w:id="1081488239">
      <w:bodyDiv w:val="1"/>
      <w:marLeft w:val="0"/>
      <w:marRight w:val="0"/>
      <w:marTop w:val="0"/>
      <w:marBottom w:val="0"/>
      <w:divBdr>
        <w:top w:val="none" w:sz="0" w:space="0" w:color="auto"/>
        <w:left w:val="none" w:sz="0" w:space="0" w:color="auto"/>
        <w:bottom w:val="none" w:sz="0" w:space="0" w:color="auto"/>
        <w:right w:val="none" w:sz="0" w:space="0" w:color="auto"/>
      </w:divBdr>
    </w:div>
    <w:div w:id="212422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21C6B-3F3A-45CD-945D-103F138A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1067</Words>
  <Characters>6708</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ΤΡΑΠΕΖΑ EFG EUROBANK</vt:lpstr>
    </vt:vector>
  </TitlesOfParts>
  <Company>.</Company>
  <LinksUpToDate>false</LinksUpToDate>
  <CharactersWithSpaces>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ΤΡΑΠΕΖΑ EFG EUROBANK</dc:title>
  <dc:creator>USER</dc:creator>
  <cp:lastModifiedBy>LOGIST7</cp:lastModifiedBy>
  <cp:revision>2</cp:revision>
  <cp:lastPrinted>2017-02-10T17:35:00Z</cp:lastPrinted>
  <dcterms:created xsi:type="dcterms:W3CDTF">2017-02-16T07:10:00Z</dcterms:created>
  <dcterms:modified xsi:type="dcterms:W3CDTF">2017-02-16T07:10:00Z</dcterms:modified>
</cp:coreProperties>
</file>